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4CCF" w:rsidRPr="00B74CCF" w:rsidRDefault="00B74CCF" w:rsidP="00B74CCF">
      <w:pPr>
        <w:pStyle w:val="ConsPlusNormal"/>
        <w:ind w:firstLine="540"/>
        <w:jc w:val="both"/>
        <w:rPr>
          <w:rFonts w:ascii="Times New Roman" w:eastAsiaTheme="minorHAnsi" w:hAnsi="Times New Roman" w:cs="Times New Roman"/>
          <w:i/>
          <w:iCs/>
          <w:sz w:val="28"/>
          <w:szCs w:val="28"/>
          <w:lang w:eastAsia="en-US"/>
        </w:rPr>
      </w:pPr>
      <w:r w:rsidRPr="00B74CCF">
        <w:rPr>
          <w:rFonts w:ascii="Times New Roman" w:hAnsi="Times New Roman" w:cs="Times New Roman"/>
          <w:i/>
          <w:sz w:val="28"/>
          <w:szCs w:val="28"/>
        </w:rPr>
        <w:t xml:space="preserve">Федеральный закон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(далее Федеральный закон № 257-ФЗ), относит к полномочиям органов местного самоуправления </w:t>
      </w:r>
      <w:r>
        <w:rPr>
          <w:rFonts w:ascii="Times New Roman" w:hAnsi="Times New Roman" w:cs="Times New Roman"/>
          <w:i/>
          <w:sz w:val="28"/>
          <w:szCs w:val="28"/>
        </w:rPr>
        <w:t xml:space="preserve">утверждение Методики </w:t>
      </w:r>
      <w:r w:rsidRPr="00B74CCF">
        <w:rPr>
          <w:rFonts w:ascii="Times New Roman" w:eastAsiaTheme="minorHAnsi" w:hAnsi="Times New Roman" w:cs="Times New Roman"/>
          <w:i/>
          <w:iCs/>
          <w:sz w:val="28"/>
          <w:szCs w:val="28"/>
          <w:lang w:eastAsia="en-US"/>
        </w:rPr>
        <w:t>расчета платы за проезд транспортных средств по платным автомобильным дорогам общего пользования местного значения, платным участкам таких автомобильных дорог (в том числе если платным участком автомобильной дороги является отдельное искусственное дорожное сооружение), за исключением созданных и (или) реконструированных на основании концессионных соглашений платных автомобильных дорог общего пользования местного значения, платных участков таких автомобильных дорог (в том числе если платным участком автомобильной дороги является отдельное искусственное дорожное сооружение)</w:t>
      </w:r>
      <w:r w:rsidRPr="00B74CCF">
        <w:rPr>
          <w:rFonts w:ascii="Times New Roman" w:hAnsi="Times New Roman" w:cs="Times New Roman"/>
          <w:i/>
          <w:sz w:val="28"/>
          <w:szCs w:val="28"/>
        </w:rPr>
        <w:t>.</w:t>
      </w:r>
    </w:p>
    <w:p w:rsidR="00B74CCF" w:rsidRPr="00B74CCF" w:rsidRDefault="00B74CCF" w:rsidP="00B74CCF">
      <w:pPr>
        <w:autoSpaceDE w:val="0"/>
        <w:autoSpaceDN w:val="0"/>
        <w:adjustRightInd w:val="0"/>
        <w:ind w:firstLine="709"/>
        <w:jc w:val="both"/>
        <w:rPr>
          <w:i/>
          <w:sz w:val="28"/>
          <w:szCs w:val="28"/>
        </w:rPr>
      </w:pPr>
      <w:r w:rsidRPr="00B74CCF">
        <w:rPr>
          <w:i/>
          <w:sz w:val="28"/>
          <w:szCs w:val="28"/>
        </w:rPr>
        <w:t>Курсивом выделены комментарии, пояснения и уточнения разработчиков, которые не должны включаться в окончательный (принимаемый) текст Регламента.</w:t>
      </w:r>
    </w:p>
    <w:p w:rsidR="00321A3B" w:rsidRDefault="00321A3B">
      <w:pPr>
        <w:spacing w:after="200" w:line="276" w:lineRule="auto"/>
        <w:rPr>
          <w:i/>
          <w:sz w:val="28"/>
          <w:szCs w:val="28"/>
        </w:rPr>
      </w:pPr>
      <w:r>
        <w:rPr>
          <w:i/>
          <w:sz w:val="28"/>
          <w:szCs w:val="28"/>
        </w:rPr>
        <w:br w:type="page"/>
      </w:r>
    </w:p>
    <w:tbl>
      <w:tblPr>
        <w:tblpPr w:leftFromText="180" w:rightFromText="180" w:vertAnchor="page" w:horzAnchor="page" w:tblpX="5233" w:tblpY="12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tblGrid>
      <w:tr w:rsidR="00321A3B" w:rsidTr="00321A3B">
        <w:trPr>
          <w:trHeight w:val="1549"/>
        </w:trPr>
        <w:tc>
          <w:tcPr>
            <w:tcW w:w="2700" w:type="dxa"/>
          </w:tcPr>
          <w:p w:rsidR="00321A3B" w:rsidRPr="002819D2" w:rsidRDefault="00321A3B" w:rsidP="00321A3B">
            <w:pPr>
              <w:pStyle w:val="a3"/>
              <w:ind w:firstLine="0"/>
              <w:rPr>
                <w:sz w:val="24"/>
                <w:szCs w:val="24"/>
                <w:lang w:val="ru-RU"/>
              </w:rPr>
            </w:pPr>
            <w:r w:rsidRPr="002819D2">
              <w:rPr>
                <w:sz w:val="24"/>
                <w:szCs w:val="24"/>
                <w:lang w:val="ru-RU"/>
              </w:rPr>
              <w:lastRenderedPageBreak/>
              <w:t>Герб</w:t>
            </w:r>
          </w:p>
          <w:p w:rsidR="00321A3B" w:rsidRPr="002819D2" w:rsidRDefault="00321A3B" w:rsidP="00321A3B">
            <w:pPr>
              <w:pStyle w:val="a3"/>
              <w:ind w:firstLine="0"/>
              <w:rPr>
                <w:sz w:val="24"/>
                <w:szCs w:val="24"/>
                <w:lang w:val="ru-RU"/>
              </w:rPr>
            </w:pPr>
            <w:r w:rsidRPr="002819D2">
              <w:rPr>
                <w:sz w:val="24"/>
                <w:szCs w:val="24"/>
                <w:lang w:val="ru-RU"/>
              </w:rPr>
              <w:t>муниципального</w:t>
            </w:r>
          </w:p>
          <w:p w:rsidR="00321A3B" w:rsidRPr="002819D2" w:rsidRDefault="00321A3B" w:rsidP="00321A3B">
            <w:pPr>
              <w:pStyle w:val="a3"/>
              <w:ind w:firstLine="0"/>
              <w:rPr>
                <w:sz w:val="24"/>
                <w:szCs w:val="24"/>
                <w:lang w:val="ru-RU"/>
              </w:rPr>
            </w:pPr>
            <w:r w:rsidRPr="002819D2">
              <w:rPr>
                <w:sz w:val="24"/>
                <w:szCs w:val="24"/>
                <w:lang w:val="ru-RU"/>
              </w:rPr>
              <w:t>образования</w:t>
            </w:r>
          </w:p>
          <w:p w:rsidR="00321A3B" w:rsidRPr="002819D2" w:rsidRDefault="00321A3B" w:rsidP="00321A3B">
            <w:pPr>
              <w:pStyle w:val="a3"/>
              <w:ind w:firstLine="0"/>
              <w:rPr>
                <w:sz w:val="24"/>
                <w:szCs w:val="24"/>
                <w:lang w:val="ru-RU"/>
              </w:rPr>
            </w:pPr>
            <w:r w:rsidRPr="002819D2">
              <w:rPr>
                <w:sz w:val="24"/>
                <w:szCs w:val="24"/>
                <w:lang w:val="ru-RU"/>
              </w:rPr>
              <w:t>или</w:t>
            </w:r>
          </w:p>
          <w:p w:rsidR="00321A3B" w:rsidRPr="00BD7EE4" w:rsidRDefault="00393CC7" w:rsidP="00321A3B">
            <w:pPr>
              <w:pStyle w:val="a3"/>
              <w:ind w:firstLine="0"/>
              <w:rPr>
                <w:color w:val="003366"/>
                <w:sz w:val="24"/>
                <w:szCs w:val="24"/>
                <w:lang w:val="ru-RU"/>
              </w:rPr>
            </w:pPr>
            <w:r>
              <w:rPr>
                <w:sz w:val="24"/>
                <w:szCs w:val="24"/>
                <w:lang w:val="ru-RU"/>
              </w:rPr>
              <w:t>Брянской области</w:t>
            </w:r>
          </w:p>
        </w:tc>
      </w:tr>
    </w:tbl>
    <w:p w:rsidR="00321A3B" w:rsidRPr="004626DF" w:rsidRDefault="00321A3B" w:rsidP="00321A3B">
      <w:pPr>
        <w:autoSpaceDE w:val="0"/>
        <w:autoSpaceDN w:val="0"/>
        <w:adjustRightInd w:val="0"/>
        <w:ind w:firstLine="540"/>
        <w:jc w:val="both"/>
        <w:rPr>
          <w:i/>
          <w:sz w:val="28"/>
          <w:szCs w:val="28"/>
        </w:rPr>
      </w:pPr>
    </w:p>
    <w:p w:rsidR="00321A3B" w:rsidRDefault="00321A3B" w:rsidP="00321A3B">
      <w:pPr>
        <w:pStyle w:val="a3"/>
        <w:ind w:right="-766" w:firstLine="0"/>
        <w:jc w:val="left"/>
        <w:rPr>
          <w:color w:val="003366"/>
          <w:szCs w:val="28"/>
          <w:lang w:val="ru-RU"/>
        </w:rPr>
      </w:pPr>
    </w:p>
    <w:p w:rsidR="00321A3B" w:rsidRDefault="00321A3B" w:rsidP="00321A3B">
      <w:pPr>
        <w:pStyle w:val="a3"/>
        <w:ind w:right="-766" w:firstLine="0"/>
        <w:jc w:val="left"/>
        <w:rPr>
          <w:color w:val="003366"/>
          <w:szCs w:val="28"/>
          <w:lang w:val="ru-RU"/>
        </w:rPr>
      </w:pPr>
    </w:p>
    <w:p w:rsidR="00321A3B" w:rsidRDefault="00321A3B" w:rsidP="00321A3B">
      <w:pPr>
        <w:pStyle w:val="a3"/>
        <w:ind w:right="-766" w:firstLine="0"/>
        <w:jc w:val="left"/>
        <w:rPr>
          <w:color w:val="003366"/>
          <w:szCs w:val="28"/>
          <w:lang w:val="ru-RU"/>
        </w:rPr>
      </w:pPr>
    </w:p>
    <w:p w:rsidR="00321A3B" w:rsidRDefault="00321A3B" w:rsidP="00321A3B">
      <w:pPr>
        <w:pStyle w:val="a3"/>
        <w:ind w:right="-766" w:firstLine="0"/>
        <w:jc w:val="left"/>
        <w:rPr>
          <w:color w:val="003366"/>
          <w:szCs w:val="28"/>
          <w:lang w:val="ru-RU"/>
        </w:rPr>
      </w:pPr>
    </w:p>
    <w:p w:rsidR="00321A3B" w:rsidRPr="00BD7EE4" w:rsidRDefault="00321A3B" w:rsidP="00321A3B">
      <w:pPr>
        <w:pStyle w:val="a3"/>
        <w:ind w:right="-766" w:firstLine="0"/>
        <w:jc w:val="left"/>
        <w:rPr>
          <w:color w:val="003366"/>
          <w:szCs w:val="28"/>
          <w:lang w:val="ru-RU"/>
        </w:rPr>
      </w:pPr>
    </w:p>
    <w:p w:rsidR="00321A3B" w:rsidRPr="00BD7EE4" w:rsidRDefault="00FC5F0B" w:rsidP="00321A3B">
      <w:pPr>
        <w:pStyle w:val="a3"/>
        <w:ind w:right="-766" w:firstLine="0"/>
        <w:rPr>
          <w:b/>
          <w:color w:val="000000"/>
          <w:szCs w:val="28"/>
          <w:lang w:val="ru-RU"/>
        </w:rPr>
      </w:pPr>
      <w:r>
        <w:rPr>
          <w:b/>
          <w:color w:val="000000"/>
          <w:szCs w:val="28"/>
          <w:lang w:val="ru-RU"/>
        </w:rPr>
        <w:t>БРЯНСКАЯ ОБЛАСТЬ</w:t>
      </w:r>
    </w:p>
    <w:p w:rsidR="00321A3B" w:rsidRPr="00BD7EE4" w:rsidRDefault="00321A3B" w:rsidP="00321A3B">
      <w:pPr>
        <w:ind w:right="-1"/>
        <w:jc w:val="center"/>
        <w:rPr>
          <w:sz w:val="28"/>
          <w:szCs w:val="28"/>
        </w:rPr>
      </w:pPr>
      <w:r w:rsidRPr="00BD7EE4">
        <w:rPr>
          <w:b/>
          <w:i/>
          <w:sz w:val="28"/>
          <w:szCs w:val="28"/>
        </w:rPr>
        <w:t>____________________________________________________</w:t>
      </w:r>
    </w:p>
    <w:p w:rsidR="00321A3B" w:rsidRPr="00BD7EE4" w:rsidRDefault="00321A3B" w:rsidP="00321A3B">
      <w:pPr>
        <w:ind w:right="-185"/>
        <w:jc w:val="center"/>
        <w:rPr>
          <w:i/>
          <w:sz w:val="28"/>
          <w:szCs w:val="28"/>
        </w:rPr>
      </w:pPr>
      <w:r w:rsidRPr="00BD7EE4">
        <w:rPr>
          <w:i/>
          <w:sz w:val="28"/>
          <w:szCs w:val="28"/>
        </w:rPr>
        <w:t>(наименование</w:t>
      </w:r>
      <w:r w:rsidR="00935BEB">
        <w:rPr>
          <w:i/>
          <w:sz w:val="28"/>
          <w:szCs w:val="28"/>
        </w:rPr>
        <w:t xml:space="preserve"> </w:t>
      </w:r>
      <w:r w:rsidRPr="00BD7EE4">
        <w:rPr>
          <w:i/>
          <w:sz w:val="28"/>
          <w:szCs w:val="28"/>
        </w:rPr>
        <w:t>муниципального</w:t>
      </w:r>
      <w:r w:rsidR="00935BEB">
        <w:rPr>
          <w:i/>
          <w:sz w:val="28"/>
          <w:szCs w:val="28"/>
        </w:rPr>
        <w:t xml:space="preserve"> </w:t>
      </w:r>
      <w:r w:rsidRPr="00BD7EE4">
        <w:rPr>
          <w:i/>
          <w:sz w:val="28"/>
          <w:szCs w:val="28"/>
        </w:rPr>
        <w:t>образования)</w:t>
      </w:r>
    </w:p>
    <w:p w:rsidR="00321A3B" w:rsidRDefault="00321A3B" w:rsidP="00321A3B">
      <w:pPr>
        <w:ind w:right="-1"/>
        <w:jc w:val="center"/>
        <w:rPr>
          <w:b/>
          <w:sz w:val="28"/>
          <w:szCs w:val="28"/>
        </w:rPr>
      </w:pPr>
    </w:p>
    <w:p w:rsidR="00321A3B" w:rsidRPr="00BD7EE4" w:rsidRDefault="00321A3B" w:rsidP="00321A3B">
      <w:pPr>
        <w:ind w:right="-1"/>
        <w:jc w:val="center"/>
        <w:rPr>
          <w:sz w:val="28"/>
          <w:szCs w:val="28"/>
        </w:rPr>
      </w:pPr>
      <w:r w:rsidRPr="00BD7EE4">
        <w:rPr>
          <w:b/>
          <w:i/>
          <w:sz w:val="28"/>
          <w:szCs w:val="28"/>
        </w:rPr>
        <w:t>____________________________________________________</w:t>
      </w:r>
    </w:p>
    <w:p w:rsidR="00321A3B" w:rsidRDefault="00321A3B" w:rsidP="00321A3B">
      <w:pPr>
        <w:ind w:right="-1"/>
        <w:jc w:val="center"/>
        <w:rPr>
          <w:b/>
          <w:sz w:val="28"/>
          <w:szCs w:val="28"/>
        </w:rPr>
      </w:pPr>
      <w:r w:rsidRPr="00BD7EE4">
        <w:rPr>
          <w:i/>
          <w:sz w:val="28"/>
          <w:szCs w:val="28"/>
        </w:rPr>
        <w:t>(наименование</w:t>
      </w:r>
      <w:r>
        <w:rPr>
          <w:i/>
          <w:sz w:val="28"/>
          <w:szCs w:val="28"/>
        </w:rPr>
        <w:t xml:space="preserve"> органа местного самоуправления принимающего акт</w:t>
      </w:r>
      <w:r w:rsidRPr="00BD7EE4">
        <w:rPr>
          <w:i/>
          <w:sz w:val="28"/>
          <w:szCs w:val="28"/>
        </w:rPr>
        <w:t>)</w:t>
      </w:r>
    </w:p>
    <w:p w:rsidR="00321A3B" w:rsidRPr="00BD7EE4" w:rsidRDefault="00321A3B" w:rsidP="00321A3B">
      <w:pPr>
        <w:ind w:right="-1"/>
        <w:jc w:val="center"/>
        <w:rPr>
          <w:b/>
          <w:sz w:val="28"/>
          <w:szCs w:val="28"/>
        </w:rPr>
      </w:pPr>
    </w:p>
    <w:p w:rsidR="00321A3B" w:rsidRPr="007C7BA8" w:rsidRDefault="00321A3B" w:rsidP="00321A3B">
      <w:pPr>
        <w:pStyle w:val="1"/>
        <w:ind w:left="0" w:right="-1"/>
        <w:rPr>
          <w:b/>
          <w:i/>
          <w:szCs w:val="28"/>
        </w:rPr>
      </w:pPr>
      <w:r w:rsidRPr="007C7BA8">
        <w:rPr>
          <w:b/>
          <w:i/>
          <w:szCs w:val="28"/>
        </w:rPr>
        <w:t>Наименование</w:t>
      </w:r>
      <w:r w:rsidR="00935BEB">
        <w:rPr>
          <w:b/>
          <w:i/>
          <w:szCs w:val="28"/>
        </w:rPr>
        <w:t xml:space="preserve"> </w:t>
      </w:r>
      <w:r w:rsidRPr="007C7BA8">
        <w:rPr>
          <w:b/>
          <w:i/>
          <w:szCs w:val="28"/>
        </w:rPr>
        <w:t>муниципального</w:t>
      </w:r>
      <w:r w:rsidR="00935BEB">
        <w:rPr>
          <w:b/>
          <w:i/>
          <w:szCs w:val="28"/>
        </w:rPr>
        <w:t xml:space="preserve"> </w:t>
      </w:r>
      <w:r w:rsidRPr="007C7BA8">
        <w:rPr>
          <w:b/>
          <w:i/>
          <w:szCs w:val="28"/>
        </w:rPr>
        <w:t>правового</w:t>
      </w:r>
      <w:r w:rsidR="00935BEB">
        <w:rPr>
          <w:b/>
          <w:i/>
          <w:szCs w:val="28"/>
        </w:rPr>
        <w:t xml:space="preserve"> </w:t>
      </w:r>
      <w:r w:rsidRPr="007C7BA8">
        <w:rPr>
          <w:b/>
          <w:i/>
          <w:szCs w:val="28"/>
        </w:rPr>
        <w:t>акта(Решение/Постановление)</w:t>
      </w:r>
    </w:p>
    <w:p w:rsidR="00321A3B" w:rsidRPr="00BD7EE4" w:rsidRDefault="00321A3B" w:rsidP="00321A3B">
      <w:pPr>
        <w:pStyle w:val="1"/>
        <w:ind w:left="0" w:right="-1"/>
        <w:rPr>
          <w:szCs w:val="28"/>
        </w:rPr>
      </w:pPr>
    </w:p>
    <w:p w:rsidR="00321A3B" w:rsidRPr="00BD7EE4" w:rsidRDefault="00321A3B" w:rsidP="00321A3B">
      <w:pPr>
        <w:pStyle w:val="1"/>
        <w:ind w:left="0" w:right="-1"/>
        <w:rPr>
          <w:szCs w:val="28"/>
        </w:rPr>
      </w:pPr>
      <w:r w:rsidRPr="00BD7EE4">
        <w:rPr>
          <w:szCs w:val="28"/>
        </w:rPr>
        <w:t>Дата__________________№_____</w:t>
      </w:r>
    </w:p>
    <w:p w:rsidR="00321A3B" w:rsidRPr="008A2539" w:rsidRDefault="00321A3B" w:rsidP="00321A3B">
      <w:pPr>
        <w:jc w:val="center"/>
        <w:rPr>
          <w:i/>
          <w:sz w:val="20"/>
          <w:szCs w:val="20"/>
        </w:rPr>
      </w:pPr>
      <w:r w:rsidRPr="008A2539">
        <w:rPr>
          <w:i/>
          <w:sz w:val="20"/>
          <w:szCs w:val="20"/>
        </w:rPr>
        <w:t>(место</w:t>
      </w:r>
      <w:r w:rsidR="00935BEB">
        <w:rPr>
          <w:i/>
          <w:sz w:val="20"/>
          <w:szCs w:val="20"/>
        </w:rPr>
        <w:t xml:space="preserve"> </w:t>
      </w:r>
      <w:r w:rsidRPr="008A2539">
        <w:rPr>
          <w:i/>
          <w:sz w:val="20"/>
          <w:szCs w:val="20"/>
        </w:rPr>
        <w:t>принятия)</w:t>
      </w:r>
    </w:p>
    <w:p w:rsidR="00321A3B" w:rsidRDefault="00321A3B" w:rsidP="00321A3B">
      <w:pPr>
        <w:ind w:firstLine="720"/>
        <w:rPr>
          <w:i/>
        </w:rPr>
      </w:pPr>
    </w:p>
    <w:p w:rsidR="00321A3B" w:rsidRPr="00FE7590" w:rsidRDefault="00321A3B" w:rsidP="00321A3B">
      <w:pPr>
        <w:pStyle w:val="ConsPlusTitle"/>
        <w:tabs>
          <w:tab w:val="left" w:pos="4253"/>
        </w:tabs>
        <w:ind w:right="4677"/>
        <w:jc w:val="both"/>
        <w:rPr>
          <w:b w:val="0"/>
          <w:sz w:val="28"/>
          <w:szCs w:val="28"/>
        </w:rPr>
      </w:pPr>
      <w:r w:rsidRPr="00321A3B">
        <w:rPr>
          <w:rFonts w:ascii="Times New Roman" w:hAnsi="Times New Roman" w:cs="Times New Roman"/>
          <w:b w:val="0"/>
          <w:sz w:val="28"/>
          <w:szCs w:val="28"/>
        </w:rPr>
        <w:t>Об</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утверждении</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методики</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расчета</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платы</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за</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проезд</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транспортных</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средств</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по</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платным</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автомобильным</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дорогам</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общего</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пользования</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местного</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значения,</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платным</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участкам</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таких</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автомобильных</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дорог(в</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том</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числе</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если</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платным</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участком</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автомобильной</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дороги</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является</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отдельное</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искусственное</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дорожное</w:t>
      </w:r>
      <w:r w:rsidR="00935BEB">
        <w:rPr>
          <w:rFonts w:ascii="Times New Roman" w:hAnsi="Times New Roman" w:cs="Times New Roman"/>
          <w:b w:val="0"/>
          <w:sz w:val="28"/>
          <w:szCs w:val="28"/>
        </w:rPr>
        <w:t xml:space="preserve"> </w:t>
      </w:r>
      <w:r w:rsidRPr="00321A3B">
        <w:rPr>
          <w:rFonts w:ascii="Times New Roman" w:hAnsi="Times New Roman" w:cs="Times New Roman"/>
          <w:b w:val="0"/>
          <w:sz w:val="28"/>
          <w:szCs w:val="28"/>
        </w:rPr>
        <w:t>сооружение)</w:t>
      </w:r>
      <w:r w:rsidR="00935BEB">
        <w:rPr>
          <w:rFonts w:ascii="Times New Roman" w:hAnsi="Times New Roman" w:cs="Times New Roman"/>
          <w:b w:val="0"/>
          <w:sz w:val="28"/>
          <w:szCs w:val="28"/>
        </w:rPr>
        <w:t xml:space="preserve"> </w:t>
      </w:r>
      <w:r w:rsidR="00B74CCF">
        <w:rPr>
          <w:rFonts w:ascii="Times New Roman" w:hAnsi="Times New Roman" w:cs="Times New Roman"/>
          <w:b w:val="0"/>
          <w:sz w:val="28"/>
          <w:szCs w:val="28"/>
        </w:rPr>
        <w:t>на территории</w:t>
      </w:r>
      <w:r w:rsidR="00935BEB">
        <w:rPr>
          <w:rFonts w:ascii="Times New Roman" w:hAnsi="Times New Roman" w:cs="Times New Roman"/>
          <w:b w:val="0"/>
          <w:sz w:val="28"/>
          <w:szCs w:val="28"/>
        </w:rPr>
        <w:t xml:space="preserve"> </w:t>
      </w:r>
      <w:r w:rsidRPr="00B74CCF">
        <w:rPr>
          <w:rFonts w:ascii="Times New Roman" w:hAnsi="Times New Roman" w:cs="Times New Roman"/>
          <w:b w:val="0"/>
          <w:sz w:val="28"/>
          <w:szCs w:val="28"/>
        </w:rPr>
        <w:t>муниципально</w:t>
      </w:r>
      <w:r w:rsidR="00B74CCF" w:rsidRPr="00B74CCF">
        <w:rPr>
          <w:rFonts w:ascii="Times New Roman" w:hAnsi="Times New Roman" w:cs="Times New Roman"/>
          <w:b w:val="0"/>
          <w:sz w:val="28"/>
          <w:szCs w:val="28"/>
        </w:rPr>
        <w:t>го</w:t>
      </w:r>
      <w:r w:rsidRPr="00B74CCF">
        <w:rPr>
          <w:rFonts w:ascii="Times New Roman" w:hAnsi="Times New Roman" w:cs="Times New Roman"/>
          <w:b w:val="0"/>
          <w:sz w:val="28"/>
          <w:szCs w:val="28"/>
        </w:rPr>
        <w:t xml:space="preserve"> образовани</w:t>
      </w:r>
      <w:r w:rsidR="00B74CCF" w:rsidRPr="00B74CCF">
        <w:rPr>
          <w:rFonts w:ascii="Times New Roman" w:hAnsi="Times New Roman" w:cs="Times New Roman"/>
          <w:b w:val="0"/>
          <w:sz w:val="28"/>
          <w:szCs w:val="28"/>
        </w:rPr>
        <w:t>я</w:t>
      </w:r>
      <w:r>
        <w:rPr>
          <w:rFonts w:ascii="Times New Roman" w:hAnsi="Times New Roman" w:cs="Times New Roman"/>
          <w:b w:val="0"/>
          <w:i/>
          <w:sz w:val="28"/>
          <w:szCs w:val="28"/>
        </w:rPr>
        <w:t>__</w:t>
      </w:r>
      <w:r>
        <w:rPr>
          <w:rFonts w:ascii="Times New Roman" w:hAnsi="Times New Roman" w:cs="Times New Roman"/>
          <w:b w:val="0"/>
          <w:sz w:val="28"/>
          <w:szCs w:val="28"/>
        </w:rPr>
        <w:t>______________________________</w:t>
      </w:r>
      <w:r w:rsidRPr="00FE7590">
        <w:rPr>
          <w:rFonts w:ascii="Times New Roman" w:hAnsi="Times New Roman" w:cs="Times New Roman"/>
          <w:b w:val="0"/>
          <w:sz w:val="28"/>
          <w:szCs w:val="28"/>
        </w:rPr>
        <w:t>_</w:t>
      </w:r>
    </w:p>
    <w:p w:rsidR="00321A3B" w:rsidRDefault="00321A3B" w:rsidP="00321A3B">
      <w:pPr>
        <w:autoSpaceDE w:val="0"/>
        <w:autoSpaceDN w:val="0"/>
        <w:adjustRightInd w:val="0"/>
        <w:ind w:firstLine="567"/>
        <w:jc w:val="both"/>
        <w:rPr>
          <w:sz w:val="28"/>
          <w:szCs w:val="28"/>
        </w:rPr>
      </w:pPr>
    </w:p>
    <w:p w:rsidR="00321A3B" w:rsidRPr="002F756B" w:rsidRDefault="00321A3B" w:rsidP="00321A3B">
      <w:pPr>
        <w:autoSpaceDE w:val="0"/>
        <w:autoSpaceDN w:val="0"/>
        <w:adjustRightInd w:val="0"/>
        <w:ind w:firstLine="567"/>
        <w:jc w:val="both"/>
        <w:rPr>
          <w:i/>
          <w:sz w:val="28"/>
          <w:szCs w:val="28"/>
        </w:rPr>
      </w:pPr>
      <w:r>
        <w:rPr>
          <w:sz w:val="28"/>
          <w:szCs w:val="28"/>
        </w:rPr>
        <w:t xml:space="preserve">В соответствии </w:t>
      </w:r>
      <w:r w:rsidRPr="007C7BA8">
        <w:rPr>
          <w:sz w:val="28"/>
          <w:szCs w:val="28"/>
        </w:rPr>
        <w:t>с</w:t>
      </w:r>
      <w:r>
        <w:rPr>
          <w:sz w:val="28"/>
          <w:szCs w:val="28"/>
        </w:rPr>
        <w:t xml:space="preserve"> пунктом 4.1 статьи 40 </w:t>
      </w:r>
      <w:r w:rsidRPr="007C7BA8">
        <w:rPr>
          <w:sz w:val="28"/>
          <w:szCs w:val="28"/>
        </w:rPr>
        <w:t>Федерального закона</w:t>
      </w:r>
      <w:r w:rsidR="00935BEB">
        <w:rPr>
          <w:sz w:val="28"/>
          <w:szCs w:val="28"/>
        </w:rPr>
        <w:t xml:space="preserve"> </w:t>
      </w:r>
      <w:r w:rsidRPr="002562C0">
        <w:rPr>
          <w:sz w:val="28"/>
          <w:szCs w:val="28"/>
        </w:rPr>
        <w:t>от 08.11.2007 № 257-ФЗ «Об автомобильных дорогах и о дорожной деятельности в Российской Федерации и о внесении изменений в отдельные законодатель</w:t>
      </w:r>
      <w:r>
        <w:rPr>
          <w:sz w:val="28"/>
          <w:szCs w:val="28"/>
        </w:rPr>
        <w:t>ные акты Российской Федерации»,</w:t>
      </w:r>
      <w:r w:rsidR="00935BEB">
        <w:rPr>
          <w:sz w:val="28"/>
          <w:szCs w:val="28"/>
        </w:rPr>
        <w:t xml:space="preserve"> </w:t>
      </w:r>
      <w:r w:rsidRPr="00702FF6">
        <w:rPr>
          <w:sz w:val="28"/>
          <w:szCs w:val="28"/>
        </w:rPr>
        <w:t>в соответствии со статьями ______ Устава</w:t>
      </w:r>
      <w:r w:rsidR="00935BEB">
        <w:rPr>
          <w:sz w:val="28"/>
          <w:szCs w:val="28"/>
        </w:rPr>
        <w:t xml:space="preserve"> </w:t>
      </w:r>
      <w:r>
        <w:rPr>
          <w:i/>
          <w:sz w:val="28"/>
          <w:szCs w:val="28"/>
        </w:rPr>
        <w:t>наименование муниципального образования,</w:t>
      </w:r>
      <w:r w:rsidR="00935BEB">
        <w:rPr>
          <w:i/>
          <w:sz w:val="28"/>
          <w:szCs w:val="28"/>
        </w:rPr>
        <w:t xml:space="preserve"> </w:t>
      </w:r>
      <w:r w:rsidRPr="002F756B">
        <w:rPr>
          <w:i/>
          <w:sz w:val="28"/>
          <w:szCs w:val="28"/>
        </w:rPr>
        <w:t>наименование</w:t>
      </w:r>
      <w:r>
        <w:rPr>
          <w:i/>
          <w:sz w:val="28"/>
          <w:szCs w:val="28"/>
        </w:rPr>
        <w:t xml:space="preserve"> органа местного самоуправления</w:t>
      </w:r>
      <w:r w:rsidR="00935BEB">
        <w:rPr>
          <w:i/>
          <w:sz w:val="28"/>
          <w:szCs w:val="28"/>
        </w:rPr>
        <w:t xml:space="preserve"> </w:t>
      </w:r>
      <w:r w:rsidRPr="002F756B">
        <w:rPr>
          <w:i/>
          <w:sz w:val="28"/>
          <w:szCs w:val="28"/>
        </w:rPr>
        <w:t>РЕШИЛ</w:t>
      </w:r>
      <w:r>
        <w:rPr>
          <w:i/>
          <w:sz w:val="28"/>
          <w:szCs w:val="28"/>
        </w:rPr>
        <w:t>/ПОСТАНОВ</w:t>
      </w:r>
      <w:r w:rsidRPr="002F756B">
        <w:rPr>
          <w:i/>
          <w:sz w:val="28"/>
          <w:szCs w:val="28"/>
        </w:rPr>
        <w:t>Л</w:t>
      </w:r>
      <w:r>
        <w:rPr>
          <w:i/>
          <w:sz w:val="28"/>
          <w:szCs w:val="28"/>
        </w:rPr>
        <w:t>ЯЮ</w:t>
      </w:r>
      <w:r w:rsidRPr="002F756B">
        <w:rPr>
          <w:i/>
          <w:sz w:val="28"/>
          <w:szCs w:val="28"/>
        </w:rPr>
        <w:t>:</w:t>
      </w:r>
    </w:p>
    <w:p w:rsidR="00321A3B" w:rsidRPr="006D4874" w:rsidRDefault="00321A3B" w:rsidP="00321A3B">
      <w:pPr>
        <w:pStyle w:val="ConsPlusTitle"/>
        <w:ind w:firstLine="709"/>
        <w:jc w:val="both"/>
        <w:rPr>
          <w:rFonts w:ascii="Times New Roman" w:hAnsi="Times New Roman" w:cs="Times New Roman"/>
          <w:b w:val="0"/>
          <w:sz w:val="28"/>
          <w:szCs w:val="28"/>
        </w:rPr>
      </w:pPr>
    </w:p>
    <w:p w:rsidR="00321A3B" w:rsidRPr="006D4874" w:rsidRDefault="00321A3B" w:rsidP="00321A3B">
      <w:pPr>
        <w:pStyle w:val="ConsPlusNormal"/>
        <w:ind w:firstLine="709"/>
        <w:jc w:val="both"/>
        <w:rPr>
          <w:rFonts w:ascii="Times New Roman" w:hAnsi="Times New Roman" w:cs="Times New Roman"/>
          <w:sz w:val="28"/>
          <w:szCs w:val="28"/>
        </w:rPr>
      </w:pPr>
      <w:r w:rsidRPr="006D4874">
        <w:rPr>
          <w:rFonts w:ascii="Times New Roman" w:hAnsi="Times New Roman" w:cs="Times New Roman"/>
          <w:sz w:val="28"/>
          <w:szCs w:val="28"/>
        </w:rPr>
        <w:t>1.Утвердить</w:t>
      </w:r>
      <w:r w:rsidR="00B74CCF">
        <w:rPr>
          <w:rFonts w:ascii="Times New Roman" w:hAnsi="Times New Roman" w:cs="Times New Roman"/>
          <w:sz w:val="28"/>
          <w:szCs w:val="28"/>
        </w:rPr>
        <w:t>Методику расчета платы за проезд транспортных средств по платным автомобильным дорогам общего пользования местного значения, платным участкам таких автомобильных дорог (в том числе</w:t>
      </w:r>
      <w:r w:rsidR="00C2393D">
        <w:rPr>
          <w:rFonts w:ascii="Times New Roman" w:hAnsi="Times New Roman" w:cs="Times New Roman"/>
          <w:sz w:val="28"/>
          <w:szCs w:val="28"/>
        </w:rPr>
        <w:t>,</w:t>
      </w:r>
      <w:r w:rsidR="00B74CCF">
        <w:rPr>
          <w:rFonts w:ascii="Times New Roman" w:hAnsi="Times New Roman" w:cs="Times New Roman"/>
          <w:sz w:val="28"/>
          <w:szCs w:val="28"/>
        </w:rPr>
        <w:t xml:space="preserve"> если платным участком автомобильной дороги является отдельное искусственное дорожное сооружение) на </w:t>
      </w:r>
      <w:r w:rsidRPr="006D4874">
        <w:rPr>
          <w:rFonts w:ascii="Times New Roman" w:hAnsi="Times New Roman" w:cs="Times New Roman"/>
          <w:sz w:val="28"/>
          <w:szCs w:val="28"/>
        </w:rPr>
        <w:t>территории</w:t>
      </w:r>
      <w:r w:rsidR="00935BEB">
        <w:rPr>
          <w:rFonts w:ascii="Times New Roman" w:hAnsi="Times New Roman" w:cs="Times New Roman"/>
          <w:sz w:val="28"/>
          <w:szCs w:val="28"/>
        </w:rPr>
        <w:t xml:space="preserve"> </w:t>
      </w:r>
      <w:r w:rsidRPr="006D4874">
        <w:rPr>
          <w:rFonts w:ascii="Times New Roman" w:hAnsi="Times New Roman" w:cs="Times New Roman"/>
          <w:sz w:val="28"/>
          <w:szCs w:val="28"/>
        </w:rPr>
        <w:t>муниципального</w:t>
      </w:r>
      <w:r w:rsidR="00935BEB">
        <w:rPr>
          <w:rFonts w:ascii="Times New Roman" w:hAnsi="Times New Roman" w:cs="Times New Roman"/>
          <w:sz w:val="28"/>
          <w:szCs w:val="28"/>
        </w:rPr>
        <w:t xml:space="preserve"> </w:t>
      </w:r>
      <w:r w:rsidRPr="006D4874">
        <w:rPr>
          <w:rFonts w:ascii="Times New Roman" w:hAnsi="Times New Roman" w:cs="Times New Roman"/>
          <w:sz w:val="28"/>
          <w:szCs w:val="28"/>
        </w:rPr>
        <w:t>образования</w:t>
      </w:r>
      <w:r>
        <w:rPr>
          <w:rFonts w:ascii="Times New Roman" w:hAnsi="Times New Roman" w:cs="Times New Roman"/>
          <w:sz w:val="28"/>
          <w:szCs w:val="28"/>
        </w:rPr>
        <w:t xml:space="preserve"> _____________________ согласно </w:t>
      </w:r>
      <w:r w:rsidRPr="006D4874">
        <w:rPr>
          <w:rFonts w:ascii="Times New Roman" w:hAnsi="Times New Roman" w:cs="Times New Roman"/>
          <w:sz w:val="28"/>
          <w:szCs w:val="28"/>
        </w:rPr>
        <w:t>приложению.</w:t>
      </w:r>
    </w:p>
    <w:p w:rsidR="00321A3B" w:rsidRPr="00702FF6" w:rsidRDefault="00321A3B" w:rsidP="00321A3B">
      <w:pPr>
        <w:pStyle w:val="ConsPlusTitle"/>
        <w:ind w:firstLine="709"/>
        <w:jc w:val="both"/>
        <w:rPr>
          <w:rFonts w:ascii="Times New Roman" w:hAnsi="Times New Roman" w:cs="Times New Roman"/>
          <w:b w:val="0"/>
          <w:sz w:val="28"/>
          <w:szCs w:val="28"/>
        </w:rPr>
      </w:pPr>
      <w:r>
        <w:rPr>
          <w:rFonts w:ascii="Times New Roman" w:hAnsi="Times New Roman" w:cs="Times New Roman"/>
          <w:b w:val="0"/>
          <w:sz w:val="28"/>
          <w:szCs w:val="28"/>
        </w:rPr>
        <w:lastRenderedPageBreak/>
        <w:t>2</w:t>
      </w:r>
      <w:r w:rsidRPr="0063553B">
        <w:rPr>
          <w:rFonts w:ascii="Times New Roman" w:hAnsi="Times New Roman" w:cs="Times New Roman"/>
          <w:b w:val="0"/>
          <w:sz w:val="28"/>
          <w:szCs w:val="28"/>
        </w:rPr>
        <w:t>.Настоящ</w:t>
      </w:r>
      <w:r w:rsidR="00B74CCF">
        <w:rPr>
          <w:rFonts w:ascii="Times New Roman" w:hAnsi="Times New Roman" w:cs="Times New Roman"/>
          <w:b w:val="0"/>
          <w:sz w:val="28"/>
          <w:szCs w:val="28"/>
        </w:rPr>
        <w:t xml:space="preserve">ее </w:t>
      </w:r>
      <w:r w:rsidRPr="004F07F0">
        <w:rPr>
          <w:rFonts w:ascii="Times New Roman" w:hAnsi="Times New Roman" w:cs="Times New Roman"/>
          <w:b w:val="0"/>
          <w:i/>
          <w:sz w:val="28"/>
          <w:szCs w:val="28"/>
        </w:rPr>
        <w:t>наименование</w:t>
      </w:r>
      <w:r w:rsidR="00935BEB">
        <w:rPr>
          <w:rFonts w:ascii="Times New Roman" w:hAnsi="Times New Roman" w:cs="Times New Roman"/>
          <w:b w:val="0"/>
          <w:i/>
          <w:sz w:val="28"/>
          <w:szCs w:val="28"/>
        </w:rPr>
        <w:t xml:space="preserve"> </w:t>
      </w:r>
      <w:r w:rsidRPr="004F07F0">
        <w:rPr>
          <w:rFonts w:ascii="Times New Roman" w:hAnsi="Times New Roman" w:cs="Times New Roman"/>
          <w:b w:val="0"/>
          <w:i/>
          <w:sz w:val="28"/>
          <w:szCs w:val="28"/>
        </w:rPr>
        <w:t>муниципального</w:t>
      </w:r>
      <w:r w:rsidR="00935BEB">
        <w:rPr>
          <w:rFonts w:ascii="Times New Roman" w:hAnsi="Times New Roman" w:cs="Times New Roman"/>
          <w:b w:val="0"/>
          <w:i/>
          <w:sz w:val="28"/>
          <w:szCs w:val="28"/>
        </w:rPr>
        <w:t xml:space="preserve"> </w:t>
      </w:r>
      <w:r w:rsidRPr="004F07F0">
        <w:rPr>
          <w:rFonts w:ascii="Times New Roman" w:hAnsi="Times New Roman" w:cs="Times New Roman"/>
          <w:b w:val="0"/>
          <w:i/>
          <w:sz w:val="28"/>
          <w:szCs w:val="28"/>
        </w:rPr>
        <w:t>правового</w:t>
      </w:r>
      <w:r w:rsidR="00935BEB">
        <w:rPr>
          <w:rFonts w:ascii="Times New Roman" w:hAnsi="Times New Roman" w:cs="Times New Roman"/>
          <w:b w:val="0"/>
          <w:i/>
          <w:sz w:val="28"/>
          <w:szCs w:val="28"/>
        </w:rPr>
        <w:t xml:space="preserve"> </w:t>
      </w:r>
      <w:r w:rsidRPr="004F07F0">
        <w:rPr>
          <w:rFonts w:ascii="Times New Roman" w:hAnsi="Times New Roman" w:cs="Times New Roman"/>
          <w:b w:val="0"/>
          <w:i/>
          <w:sz w:val="28"/>
          <w:szCs w:val="28"/>
        </w:rPr>
        <w:t>акт</w:t>
      </w:r>
      <w:r w:rsidR="00935BEB">
        <w:rPr>
          <w:rFonts w:ascii="Times New Roman" w:hAnsi="Times New Roman" w:cs="Times New Roman"/>
          <w:b w:val="0"/>
          <w:i/>
          <w:sz w:val="28"/>
          <w:szCs w:val="28"/>
        </w:rPr>
        <w:t xml:space="preserve">а   </w:t>
      </w:r>
      <w:r w:rsidRPr="0063553B">
        <w:rPr>
          <w:rFonts w:ascii="Times New Roman" w:hAnsi="Times New Roman" w:cs="Times New Roman"/>
          <w:b w:val="0"/>
          <w:sz w:val="28"/>
          <w:szCs w:val="28"/>
        </w:rPr>
        <w:t>вступает</w:t>
      </w:r>
      <w:r w:rsidR="00935BEB">
        <w:rPr>
          <w:rFonts w:ascii="Times New Roman" w:hAnsi="Times New Roman" w:cs="Times New Roman"/>
          <w:b w:val="0"/>
          <w:sz w:val="28"/>
          <w:szCs w:val="28"/>
        </w:rPr>
        <w:t xml:space="preserve"> </w:t>
      </w:r>
      <w:r w:rsidRPr="0063553B">
        <w:rPr>
          <w:rFonts w:ascii="Times New Roman" w:hAnsi="Times New Roman" w:cs="Times New Roman"/>
          <w:b w:val="0"/>
          <w:sz w:val="28"/>
          <w:szCs w:val="28"/>
        </w:rPr>
        <w:t>в</w:t>
      </w:r>
      <w:r w:rsidR="00935BEB">
        <w:rPr>
          <w:rFonts w:ascii="Times New Roman" w:hAnsi="Times New Roman" w:cs="Times New Roman"/>
          <w:b w:val="0"/>
          <w:sz w:val="28"/>
          <w:szCs w:val="28"/>
        </w:rPr>
        <w:t xml:space="preserve"> </w:t>
      </w:r>
      <w:r w:rsidRPr="0063553B">
        <w:rPr>
          <w:rFonts w:ascii="Times New Roman" w:hAnsi="Times New Roman" w:cs="Times New Roman"/>
          <w:b w:val="0"/>
          <w:sz w:val="28"/>
          <w:szCs w:val="28"/>
        </w:rPr>
        <w:t>силу</w:t>
      </w:r>
      <w:r w:rsidR="00935BEB">
        <w:rPr>
          <w:rFonts w:ascii="Times New Roman" w:hAnsi="Times New Roman" w:cs="Times New Roman"/>
          <w:b w:val="0"/>
          <w:sz w:val="28"/>
          <w:szCs w:val="28"/>
        </w:rPr>
        <w:t xml:space="preserve"> </w:t>
      </w:r>
      <w:r w:rsidRPr="0063553B">
        <w:rPr>
          <w:rFonts w:ascii="Times New Roman" w:hAnsi="Times New Roman" w:cs="Times New Roman"/>
          <w:b w:val="0"/>
          <w:i/>
          <w:sz w:val="28"/>
          <w:szCs w:val="28"/>
        </w:rPr>
        <w:t>указать</w:t>
      </w:r>
      <w:r w:rsidR="00935BEB">
        <w:rPr>
          <w:rFonts w:ascii="Times New Roman" w:hAnsi="Times New Roman" w:cs="Times New Roman"/>
          <w:b w:val="0"/>
          <w:i/>
          <w:sz w:val="28"/>
          <w:szCs w:val="28"/>
        </w:rPr>
        <w:t xml:space="preserve"> </w:t>
      </w:r>
      <w:r w:rsidRPr="0063553B">
        <w:rPr>
          <w:rFonts w:ascii="Times New Roman" w:hAnsi="Times New Roman" w:cs="Times New Roman"/>
          <w:b w:val="0"/>
          <w:i/>
          <w:sz w:val="28"/>
          <w:szCs w:val="28"/>
        </w:rPr>
        <w:t>порядок</w:t>
      </w:r>
      <w:r w:rsidR="00935BEB">
        <w:rPr>
          <w:rFonts w:ascii="Times New Roman" w:hAnsi="Times New Roman" w:cs="Times New Roman"/>
          <w:b w:val="0"/>
          <w:i/>
          <w:sz w:val="28"/>
          <w:szCs w:val="28"/>
        </w:rPr>
        <w:t xml:space="preserve"> </w:t>
      </w:r>
      <w:r w:rsidRPr="0063553B">
        <w:rPr>
          <w:rFonts w:ascii="Times New Roman" w:hAnsi="Times New Roman" w:cs="Times New Roman"/>
          <w:b w:val="0"/>
          <w:i/>
          <w:sz w:val="28"/>
          <w:szCs w:val="28"/>
        </w:rPr>
        <w:t>вступления</w:t>
      </w:r>
      <w:r w:rsidR="00935BEB">
        <w:rPr>
          <w:rFonts w:ascii="Times New Roman" w:hAnsi="Times New Roman" w:cs="Times New Roman"/>
          <w:b w:val="0"/>
          <w:i/>
          <w:sz w:val="28"/>
          <w:szCs w:val="28"/>
        </w:rPr>
        <w:t xml:space="preserve"> </w:t>
      </w:r>
      <w:r w:rsidRPr="0063553B">
        <w:rPr>
          <w:rFonts w:ascii="Times New Roman" w:hAnsi="Times New Roman" w:cs="Times New Roman"/>
          <w:b w:val="0"/>
          <w:i/>
          <w:sz w:val="28"/>
          <w:szCs w:val="28"/>
        </w:rPr>
        <w:t>в</w:t>
      </w:r>
      <w:r w:rsidR="00935BEB">
        <w:rPr>
          <w:rFonts w:ascii="Times New Roman" w:hAnsi="Times New Roman" w:cs="Times New Roman"/>
          <w:b w:val="0"/>
          <w:i/>
          <w:sz w:val="28"/>
          <w:szCs w:val="28"/>
        </w:rPr>
        <w:t xml:space="preserve"> </w:t>
      </w:r>
      <w:r w:rsidRPr="0063553B">
        <w:rPr>
          <w:rFonts w:ascii="Times New Roman" w:hAnsi="Times New Roman" w:cs="Times New Roman"/>
          <w:b w:val="0"/>
          <w:i/>
          <w:sz w:val="28"/>
          <w:szCs w:val="28"/>
        </w:rPr>
        <w:t>силу</w:t>
      </w:r>
      <w:r w:rsidR="00935BEB">
        <w:rPr>
          <w:rFonts w:ascii="Times New Roman" w:hAnsi="Times New Roman" w:cs="Times New Roman"/>
          <w:b w:val="0"/>
          <w:i/>
          <w:sz w:val="28"/>
          <w:szCs w:val="28"/>
        </w:rPr>
        <w:t xml:space="preserve"> </w:t>
      </w:r>
      <w:r w:rsidRPr="0063553B">
        <w:rPr>
          <w:rFonts w:ascii="Times New Roman" w:hAnsi="Times New Roman" w:cs="Times New Roman"/>
          <w:b w:val="0"/>
          <w:i/>
          <w:sz w:val="28"/>
          <w:szCs w:val="28"/>
        </w:rPr>
        <w:t>в</w:t>
      </w:r>
      <w:r w:rsidR="00935BEB">
        <w:rPr>
          <w:rFonts w:ascii="Times New Roman" w:hAnsi="Times New Roman" w:cs="Times New Roman"/>
          <w:b w:val="0"/>
          <w:i/>
          <w:sz w:val="28"/>
          <w:szCs w:val="28"/>
        </w:rPr>
        <w:t xml:space="preserve"> </w:t>
      </w:r>
      <w:r w:rsidRPr="0063553B">
        <w:rPr>
          <w:rFonts w:ascii="Times New Roman" w:hAnsi="Times New Roman" w:cs="Times New Roman"/>
          <w:b w:val="0"/>
          <w:i/>
          <w:sz w:val="28"/>
          <w:szCs w:val="28"/>
        </w:rPr>
        <w:t>соответствии</w:t>
      </w:r>
      <w:r w:rsidR="00935BEB">
        <w:rPr>
          <w:rFonts w:ascii="Times New Roman" w:hAnsi="Times New Roman" w:cs="Times New Roman"/>
          <w:b w:val="0"/>
          <w:i/>
          <w:sz w:val="28"/>
          <w:szCs w:val="28"/>
        </w:rPr>
        <w:t xml:space="preserve"> </w:t>
      </w:r>
      <w:r w:rsidRPr="0063553B">
        <w:rPr>
          <w:rFonts w:ascii="Times New Roman" w:hAnsi="Times New Roman" w:cs="Times New Roman"/>
          <w:b w:val="0"/>
          <w:i/>
          <w:sz w:val="28"/>
          <w:szCs w:val="28"/>
        </w:rPr>
        <w:t>с</w:t>
      </w:r>
      <w:r w:rsidR="00935BEB">
        <w:rPr>
          <w:rFonts w:ascii="Times New Roman" w:hAnsi="Times New Roman" w:cs="Times New Roman"/>
          <w:b w:val="0"/>
          <w:i/>
          <w:sz w:val="28"/>
          <w:szCs w:val="28"/>
        </w:rPr>
        <w:t xml:space="preserve"> </w:t>
      </w:r>
      <w:r w:rsidRPr="0063553B">
        <w:rPr>
          <w:rFonts w:ascii="Times New Roman" w:hAnsi="Times New Roman" w:cs="Times New Roman"/>
          <w:b w:val="0"/>
          <w:i/>
          <w:sz w:val="28"/>
          <w:szCs w:val="28"/>
        </w:rPr>
        <w:t>уставом</w:t>
      </w:r>
      <w:r w:rsidR="00935BEB">
        <w:rPr>
          <w:rFonts w:ascii="Times New Roman" w:hAnsi="Times New Roman" w:cs="Times New Roman"/>
          <w:b w:val="0"/>
          <w:i/>
          <w:sz w:val="28"/>
          <w:szCs w:val="28"/>
        </w:rPr>
        <w:t xml:space="preserve"> </w:t>
      </w:r>
      <w:r w:rsidRPr="0063553B">
        <w:rPr>
          <w:rFonts w:ascii="Times New Roman" w:hAnsi="Times New Roman" w:cs="Times New Roman"/>
          <w:b w:val="0"/>
          <w:i/>
          <w:sz w:val="28"/>
          <w:szCs w:val="28"/>
        </w:rPr>
        <w:t>муниципального</w:t>
      </w:r>
      <w:r w:rsidR="00935BEB">
        <w:rPr>
          <w:rFonts w:ascii="Times New Roman" w:hAnsi="Times New Roman" w:cs="Times New Roman"/>
          <w:b w:val="0"/>
          <w:i/>
          <w:sz w:val="28"/>
          <w:szCs w:val="28"/>
        </w:rPr>
        <w:t xml:space="preserve"> </w:t>
      </w:r>
      <w:r w:rsidRPr="0063553B">
        <w:rPr>
          <w:rFonts w:ascii="Times New Roman" w:hAnsi="Times New Roman" w:cs="Times New Roman"/>
          <w:b w:val="0"/>
          <w:i/>
          <w:sz w:val="28"/>
          <w:szCs w:val="28"/>
        </w:rPr>
        <w:t>образования.</w:t>
      </w:r>
    </w:p>
    <w:p w:rsidR="00321A3B" w:rsidRPr="00F73302" w:rsidRDefault="00321A3B" w:rsidP="00321A3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Pr="00416C02">
        <w:rPr>
          <w:rFonts w:ascii="Times New Roman" w:hAnsi="Times New Roman" w:cs="Times New Roman"/>
          <w:sz w:val="28"/>
          <w:szCs w:val="28"/>
        </w:rPr>
        <w:t>.Контроль</w:t>
      </w:r>
      <w:r w:rsidR="00935BEB">
        <w:rPr>
          <w:rFonts w:ascii="Times New Roman" w:hAnsi="Times New Roman" w:cs="Times New Roman"/>
          <w:sz w:val="28"/>
          <w:szCs w:val="28"/>
        </w:rPr>
        <w:t xml:space="preserve"> </w:t>
      </w:r>
      <w:r w:rsidRPr="00416C02">
        <w:rPr>
          <w:rFonts w:ascii="Times New Roman" w:hAnsi="Times New Roman" w:cs="Times New Roman"/>
          <w:sz w:val="28"/>
          <w:szCs w:val="28"/>
        </w:rPr>
        <w:t>за</w:t>
      </w:r>
      <w:r w:rsidR="00935BEB">
        <w:rPr>
          <w:rFonts w:ascii="Times New Roman" w:hAnsi="Times New Roman" w:cs="Times New Roman"/>
          <w:sz w:val="28"/>
          <w:szCs w:val="28"/>
        </w:rPr>
        <w:t xml:space="preserve"> </w:t>
      </w:r>
      <w:r w:rsidRPr="00416C02">
        <w:rPr>
          <w:rFonts w:ascii="Times New Roman" w:hAnsi="Times New Roman" w:cs="Times New Roman"/>
          <w:sz w:val="28"/>
          <w:szCs w:val="28"/>
        </w:rPr>
        <w:t>исполнением</w:t>
      </w:r>
      <w:r w:rsidR="00935BEB">
        <w:rPr>
          <w:rFonts w:ascii="Times New Roman" w:hAnsi="Times New Roman" w:cs="Times New Roman"/>
          <w:sz w:val="28"/>
          <w:szCs w:val="28"/>
        </w:rPr>
        <w:t xml:space="preserve"> </w:t>
      </w:r>
      <w:r w:rsidRPr="00416C02">
        <w:rPr>
          <w:rFonts w:ascii="Times New Roman" w:hAnsi="Times New Roman" w:cs="Times New Roman"/>
          <w:sz w:val="28"/>
          <w:szCs w:val="28"/>
        </w:rPr>
        <w:t>настоящего</w:t>
      </w:r>
      <w:r w:rsidR="00935BEB">
        <w:rPr>
          <w:rFonts w:ascii="Times New Roman" w:hAnsi="Times New Roman" w:cs="Times New Roman"/>
          <w:sz w:val="28"/>
          <w:szCs w:val="28"/>
        </w:rPr>
        <w:t xml:space="preserve"> </w:t>
      </w:r>
      <w:r>
        <w:rPr>
          <w:rFonts w:ascii="Times New Roman" w:hAnsi="Times New Roman" w:cs="Times New Roman"/>
          <w:i/>
          <w:sz w:val="28"/>
          <w:szCs w:val="28"/>
        </w:rPr>
        <w:t>наименование муниципального правового акта</w:t>
      </w:r>
      <w:r w:rsidR="00935BEB">
        <w:rPr>
          <w:rFonts w:ascii="Times New Roman" w:hAnsi="Times New Roman" w:cs="Times New Roman"/>
          <w:i/>
          <w:sz w:val="28"/>
          <w:szCs w:val="28"/>
        </w:rPr>
        <w:t xml:space="preserve"> </w:t>
      </w:r>
      <w:r w:rsidRPr="00416C02">
        <w:rPr>
          <w:rFonts w:ascii="Times New Roman" w:hAnsi="Times New Roman" w:cs="Times New Roman"/>
          <w:sz w:val="28"/>
          <w:szCs w:val="28"/>
        </w:rPr>
        <w:t>возлагается</w:t>
      </w:r>
      <w:r w:rsidR="00935BEB">
        <w:rPr>
          <w:rFonts w:ascii="Times New Roman" w:hAnsi="Times New Roman" w:cs="Times New Roman"/>
          <w:sz w:val="28"/>
          <w:szCs w:val="28"/>
        </w:rPr>
        <w:t xml:space="preserve"> </w:t>
      </w:r>
      <w:r w:rsidRPr="00416C02">
        <w:rPr>
          <w:rFonts w:ascii="Times New Roman" w:hAnsi="Times New Roman" w:cs="Times New Roman"/>
          <w:sz w:val="28"/>
          <w:szCs w:val="28"/>
        </w:rPr>
        <w:t>на</w:t>
      </w:r>
      <w:r w:rsidR="00935BEB">
        <w:rPr>
          <w:rFonts w:ascii="Times New Roman" w:hAnsi="Times New Roman" w:cs="Times New Roman"/>
          <w:sz w:val="28"/>
          <w:szCs w:val="28"/>
        </w:rPr>
        <w:t xml:space="preserve"> </w:t>
      </w:r>
      <w:r w:rsidRPr="00416C02">
        <w:rPr>
          <w:rFonts w:ascii="Times New Roman" w:hAnsi="Times New Roman" w:cs="Times New Roman"/>
          <w:i/>
          <w:sz w:val="28"/>
          <w:szCs w:val="28"/>
        </w:rPr>
        <w:t>(указать</w:t>
      </w:r>
      <w:r w:rsidR="00935BEB">
        <w:rPr>
          <w:rFonts w:ascii="Times New Roman" w:hAnsi="Times New Roman" w:cs="Times New Roman"/>
          <w:i/>
          <w:sz w:val="28"/>
          <w:szCs w:val="28"/>
        </w:rPr>
        <w:t xml:space="preserve"> </w:t>
      </w:r>
      <w:r w:rsidRPr="000F096B">
        <w:rPr>
          <w:rFonts w:ascii="Times New Roman" w:hAnsi="Times New Roman" w:cs="Times New Roman"/>
          <w:i/>
          <w:sz w:val="28"/>
          <w:szCs w:val="28"/>
        </w:rPr>
        <w:t>должностное</w:t>
      </w:r>
      <w:r w:rsidR="00935BEB">
        <w:rPr>
          <w:rFonts w:ascii="Times New Roman" w:hAnsi="Times New Roman" w:cs="Times New Roman"/>
          <w:i/>
          <w:sz w:val="28"/>
          <w:szCs w:val="28"/>
        </w:rPr>
        <w:t xml:space="preserve"> </w:t>
      </w:r>
      <w:r w:rsidRPr="000F096B">
        <w:rPr>
          <w:rFonts w:ascii="Times New Roman" w:hAnsi="Times New Roman" w:cs="Times New Roman"/>
          <w:i/>
          <w:sz w:val="28"/>
          <w:szCs w:val="28"/>
        </w:rPr>
        <w:t>лицо</w:t>
      </w:r>
      <w:r w:rsidR="00935BEB">
        <w:rPr>
          <w:rFonts w:ascii="Times New Roman" w:hAnsi="Times New Roman" w:cs="Times New Roman"/>
          <w:i/>
          <w:sz w:val="28"/>
          <w:szCs w:val="28"/>
        </w:rPr>
        <w:t xml:space="preserve"> </w:t>
      </w:r>
      <w:r w:rsidRPr="000F096B">
        <w:rPr>
          <w:rFonts w:ascii="Times New Roman" w:hAnsi="Times New Roman" w:cs="Times New Roman"/>
          <w:i/>
          <w:sz w:val="28"/>
          <w:szCs w:val="28"/>
        </w:rPr>
        <w:t>или</w:t>
      </w:r>
      <w:r w:rsidR="00935BEB">
        <w:rPr>
          <w:rFonts w:ascii="Times New Roman" w:hAnsi="Times New Roman" w:cs="Times New Roman"/>
          <w:i/>
          <w:sz w:val="28"/>
          <w:szCs w:val="28"/>
        </w:rPr>
        <w:t xml:space="preserve"> </w:t>
      </w:r>
      <w:r w:rsidRPr="000F096B">
        <w:rPr>
          <w:rFonts w:ascii="Times New Roman" w:hAnsi="Times New Roman" w:cs="Times New Roman"/>
          <w:i/>
          <w:sz w:val="28"/>
          <w:szCs w:val="28"/>
        </w:rPr>
        <w:t>уполномоченный</w:t>
      </w:r>
      <w:r w:rsidR="00935BEB">
        <w:rPr>
          <w:rFonts w:ascii="Times New Roman" w:hAnsi="Times New Roman" w:cs="Times New Roman"/>
          <w:i/>
          <w:sz w:val="28"/>
          <w:szCs w:val="28"/>
        </w:rPr>
        <w:t xml:space="preserve"> </w:t>
      </w:r>
      <w:r w:rsidRPr="000F096B">
        <w:rPr>
          <w:rFonts w:ascii="Times New Roman" w:hAnsi="Times New Roman" w:cs="Times New Roman"/>
          <w:i/>
          <w:sz w:val="28"/>
          <w:szCs w:val="28"/>
        </w:rPr>
        <w:t>орган)</w:t>
      </w:r>
      <w:r>
        <w:rPr>
          <w:rFonts w:ascii="Times New Roman" w:hAnsi="Times New Roman" w:cs="Times New Roman"/>
          <w:i/>
          <w:sz w:val="28"/>
          <w:szCs w:val="28"/>
        </w:rPr>
        <w:t>.</w:t>
      </w:r>
    </w:p>
    <w:p w:rsidR="00321A3B" w:rsidRPr="002562C0" w:rsidRDefault="00321A3B" w:rsidP="00321A3B">
      <w:pPr>
        <w:pStyle w:val="ConsPlusNormal"/>
        <w:ind w:right="-5"/>
        <w:jc w:val="both"/>
        <w:rPr>
          <w:rFonts w:ascii="Times New Roman" w:hAnsi="Times New Roman" w:cs="Times New Roman"/>
          <w:sz w:val="28"/>
          <w:szCs w:val="28"/>
        </w:rPr>
      </w:pPr>
    </w:p>
    <w:p w:rsidR="00321A3B" w:rsidRPr="002F5A6E" w:rsidRDefault="00321A3B" w:rsidP="00321A3B">
      <w:pPr>
        <w:jc w:val="both"/>
        <w:rPr>
          <w:sz w:val="28"/>
          <w:szCs w:val="28"/>
        </w:rPr>
      </w:pPr>
    </w:p>
    <w:p w:rsidR="00321A3B" w:rsidRPr="007C7BA8" w:rsidRDefault="00C2393D" w:rsidP="00321A3B">
      <w:pPr>
        <w:autoSpaceDE w:val="0"/>
        <w:autoSpaceDN w:val="0"/>
        <w:adjustRightInd w:val="0"/>
        <w:jc w:val="both"/>
        <w:rPr>
          <w:rFonts w:eastAsia="Calibri"/>
          <w:i/>
          <w:sz w:val="28"/>
          <w:szCs w:val="28"/>
          <w:lang w:eastAsia="en-US"/>
        </w:rPr>
      </w:pPr>
      <w:r>
        <w:rPr>
          <w:rFonts w:eastAsia="Calibri"/>
          <w:i/>
          <w:sz w:val="28"/>
          <w:szCs w:val="28"/>
          <w:lang w:eastAsia="en-US"/>
        </w:rPr>
        <w:t>Руководитель</w:t>
      </w:r>
      <w:r w:rsidR="00935BEB">
        <w:rPr>
          <w:rFonts w:eastAsia="Calibri"/>
          <w:i/>
          <w:sz w:val="28"/>
          <w:szCs w:val="28"/>
          <w:lang w:eastAsia="en-US"/>
        </w:rPr>
        <w:t xml:space="preserve"> </w:t>
      </w:r>
      <w:r w:rsidR="00321A3B" w:rsidRPr="007C7BA8">
        <w:rPr>
          <w:rFonts w:eastAsia="Calibri"/>
          <w:i/>
          <w:sz w:val="28"/>
          <w:szCs w:val="28"/>
          <w:lang w:eastAsia="en-US"/>
        </w:rPr>
        <w:t>органа</w:t>
      </w:r>
      <w:r w:rsidR="00935BEB">
        <w:rPr>
          <w:rFonts w:eastAsia="Calibri"/>
          <w:i/>
          <w:sz w:val="28"/>
          <w:szCs w:val="28"/>
          <w:lang w:eastAsia="en-US"/>
        </w:rPr>
        <w:t xml:space="preserve"> </w:t>
      </w:r>
      <w:r w:rsidR="00321A3B" w:rsidRPr="007C7BA8">
        <w:rPr>
          <w:rFonts w:eastAsia="Calibri"/>
          <w:i/>
          <w:sz w:val="28"/>
          <w:szCs w:val="28"/>
          <w:lang w:eastAsia="en-US"/>
        </w:rPr>
        <w:t>местного</w:t>
      </w:r>
    </w:p>
    <w:p w:rsidR="00321A3B" w:rsidRPr="007C7BA8" w:rsidRDefault="00321A3B" w:rsidP="00321A3B">
      <w:pPr>
        <w:autoSpaceDE w:val="0"/>
        <w:autoSpaceDN w:val="0"/>
        <w:adjustRightInd w:val="0"/>
        <w:jc w:val="both"/>
        <w:rPr>
          <w:rFonts w:eastAsia="Calibri"/>
          <w:sz w:val="28"/>
          <w:szCs w:val="28"/>
          <w:lang w:eastAsia="en-US"/>
        </w:rPr>
      </w:pPr>
      <w:r w:rsidRPr="007C7BA8">
        <w:rPr>
          <w:rFonts w:eastAsia="Calibri"/>
          <w:i/>
          <w:sz w:val="28"/>
          <w:szCs w:val="28"/>
          <w:lang w:eastAsia="en-US"/>
        </w:rPr>
        <w:t>самоуправления</w:t>
      </w:r>
      <w:r>
        <w:rPr>
          <w:rFonts w:eastAsia="Calibri"/>
          <w:i/>
          <w:sz w:val="28"/>
          <w:szCs w:val="28"/>
          <w:lang w:eastAsia="en-US"/>
        </w:rPr>
        <w:t xml:space="preserve"> муниципального образования   </w:t>
      </w:r>
      <w:r w:rsidRPr="007C7BA8">
        <w:rPr>
          <w:rFonts w:eastAsia="Calibri"/>
          <w:i/>
          <w:sz w:val="28"/>
          <w:szCs w:val="28"/>
          <w:lang w:eastAsia="en-US"/>
        </w:rPr>
        <w:t>подпись</w:t>
      </w:r>
      <w:r w:rsidR="00935BEB">
        <w:rPr>
          <w:rFonts w:eastAsia="Calibri"/>
          <w:i/>
          <w:sz w:val="28"/>
          <w:szCs w:val="28"/>
          <w:lang w:eastAsia="en-US"/>
        </w:rPr>
        <w:t xml:space="preserve"> </w:t>
      </w:r>
      <w:r w:rsidRPr="007C7BA8">
        <w:rPr>
          <w:rFonts w:eastAsia="Calibri"/>
          <w:i/>
          <w:sz w:val="28"/>
          <w:szCs w:val="28"/>
          <w:lang w:eastAsia="en-US"/>
        </w:rPr>
        <w:t>И.О.Фамилия</w:t>
      </w:r>
    </w:p>
    <w:p w:rsidR="00321A3B" w:rsidRDefault="00321A3B" w:rsidP="00321A3B">
      <w:pPr>
        <w:spacing w:after="200" w:line="276" w:lineRule="auto"/>
        <w:rPr>
          <w:sz w:val="28"/>
          <w:szCs w:val="28"/>
        </w:rPr>
      </w:pPr>
      <w:r>
        <w:rPr>
          <w:sz w:val="28"/>
          <w:szCs w:val="28"/>
        </w:rPr>
        <w:br w:type="page"/>
      </w:r>
    </w:p>
    <w:p w:rsidR="00B74CCF" w:rsidRPr="004F07F0" w:rsidRDefault="00B74CCF" w:rsidP="00C2393D">
      <w:pPr>
        <w:pStyle w:val="ConsPlusNormal"/>
        <w:ind w:left="5103"/>
        <w:rPr>
          <w:rFonts w:ascii="Times New Roman" w:hAnsi="Times New Roman" w:cs="Times New Roman"/>
          <w:sz w:val="28"/>
          <w:szCs w:val="28"/>
        </w:rPr>
      </w:pPr>
      <w:r w:rsidRPr="004F07F0">
        <w:rPr>
          <w:rFonts w:ascii="Times New Roman" w:hAnsi="Times New Roman" w:cs="Times New Roman"/>
          <w:sz w:val="28"/>
          <w:szCs w:val="28"/>
        </w:rPr>
        <w:lastRenderedPageBreak/>
        <w:t>Приложение</w:t>
      </w:r>
    </w:p>
    <w:p w:rsidR="00B74CCF" w:rsidRDefault="00B74CCF" w:rsidP="00C2393D">
      <w:pPr>
        <w:pStyle w:val="ConsPlusNormal"/>
        <w:ind w:left="5103"/>
        <w:rPr>
          <w:rFonts w:ascii="Times New Roman" w:hAnsi="Times New Roman" w:cs="Times New Roman"/>
          <w:i/>
          <w:sz w:val="28"/>
          <w:szCs w:val="28"/>
        </w:rPr>
      </w:pPr>
      <w:r w:rsidRPr="004F07F0">
        <w:rPr>
          <w:rFonts w:ascii="Times New Roman" w:hAnsi="Times New Roman" w:cs="Times New Roman"/>
          <w:sz w:val="28"/>
          <w:szCs w:val="28"/>
        </w:rPr>
        <w:t xml:space="preserve">к </w:t>
      </w:r>
      <w:r>
        <w:rPr>
          <w:rFonts w:ascii="Times New Roman" w:hAnsi="Times New Roman" w:cs="Times New Roman"/>
          <w:i/>
          <w:sz w:val="28"/>
          <w:szCs w:val="28"/>
        </w:rPr>
        <w:t>наименование муниципального</w:t>
      </w:r>
    </w:p>
    <w:p w:rsidR="00B74CCF" w:rsidRPr="004F07F0" w:rsidRDefault="00B74CCF" w:rsidP="00C2393D">
      <w:pPr>
        <w:pStyle w:val="ConsPlusNormal"/>
        <w:ind w:left="5103"/>
        <w:rPr>
          <w:rFonts w:ascii="Times New Roman" w:hAnsi="Times New Roman" w:cs="Times New Roman"/>
          <w:sz w:val="28"/>
          <w:szCs w:val="28"/>
        </w:rPr>
      </w:pPr>
      <w:r>
        <w:rPr>
          <w:rFonts w:ascii="Times New Roman" w:hAnsi="Times New Roman" w:cs="Times New Roman"/>
          <w:i/>
          <w:sz w:val="28"/>
          <w:szCs w:val="28"/>
        </w:rPr>
        <w:t>правового акта</w:t>
      </w:r>
    </w:p>
    <w:p w:rsidR="00B74CCF" w:rsidRPr="004F07F0" w:rsidRDefault="00B74CCF" w:rsidP="00C2393D">
      <w:pPr>
        <w:pStyle w:val="ConsPlusNormal"/>
        <w:ind w:left="5103"/>
        <w:rPr>
          <w:rFonts w:ascii="Times New Roman" w:hAnsi="Times New Roman" w:cs="Times New Roman"/>
          <w:sz w:val="28"/>
          <w:szCs w:val="28"/>
        </w:rPr>
      </w:pPr>
      <w:r w:rsidRPr="004F07F0">
        <w:rPr>
          <w:rFonts w:ascii="Times New Roman" w:hAnsi="Times New Roman" w:cs="Times New Roman"/>
          <w:sz w:val="28"/>
          <w:szCs w:val="28"/>
        </w:rPr>
        <w:t xml:space="preserve">от </w:t>
      </w:r>
      <w:r>
        <w:rPr>
          <w:rFonts w:ascii="Times New Roman" w:hAnsi="Times New Roman" w:cs="Times New Roman"/>
          <w:sz w:val="28"/>
          <w:szCs w:val="28"/>
        </w:rPr>
        <w:t>«__»_______ ____</w:t>
      </w:r>
      <w:r w:rsidRPr="004F07F0">
        <w:rPr>
          <w:rFonts w:ascii="Times New Roman" w:hAnsi="Times New Roman" w:cs="Times New Roman"/>
          <w:sz w:val="28"/>
          <w:szCs w:val="28"/>
        </w:rPr>
        <w:t xml:space="preserve"> г. </w:t>
      </w:r>
      <w:r>
        <w:rPr>
          <w:rFonts w:ascii="Times New Roman" w:hAnsi="Times New Roman" w:cs="Times New Roman"/>
          <w:sz w:val="28"/>
          <w:szCs w:val="28"/>
        </w:rPr>
        <w:t>№ ____</w:t>
      </w:r>
    </w:p>
    <w:p w:rsidR="00B74CCF" w:rsidRDefault="00B74CCF" w:rsidP="00B74CCF">
      <w:pPr>
        <w:pStyle w:val="ConsPlusNormal"/>
        <w:jc w:val="both"/>
        <w:rPr>
          <w:rFonts w:ascii="Times New Roman" w:hAnsi="Times New Roman" w:cs="Times New Roman"/>
          <w:sz w:val="28"/>
          <w:szCs w:val="28"/>
        </w:rPr>
      </w:pPr>
    </w:p>
    <w:p w:rsidR="00B74CCF" w:rsidRPr="004F07F0" w:rsidRDefault="00C2393D" w:rsidP="00C2393D">
      <w:pPr>
        <w:pStyle w:val="ConsPlusNormal"/>
        <w:jc w:val="center"/>
        <w:rPr>
          <w:rFonts w:ascii="Times New Roman" w:hAnsi="Times New Roman" w:cs="Times New Roman"/>
          <w:sz w:val="28"/>
          <w:szCs w:val="28"/>
        </w:rPr>
      </w:pPr>
      <w:r>
        <w:rPr>
          <w:rFonts w:ascii="Times New Roman" w:hAnsi="Times New Roman" w:cs="Times New Roman"/>
          <w:b/>
          <w:sz w:val="28"/>
          <w:szCs w:val="28"/>
        </w:rPr>
        <w:t xml:space="preserve">Методика </w:t>
      </w:r>
      <w:r w:rsidRPr="00321A3B">
        <w:rPr>
          <w:rFonts w:ascii="Times New Roman" w:hAnsi="Times New Roman" w:cs="Times New Roman"/>
          <w:b/>
          <w:sz w:val="28"/>
          <w:szCs w:val="28"/>
        </w:rPr>
        <w:t>расчета</w:t>
      </w:r>
      <w:r w:rsidR="00935BEB">
        <w:rPr>
          <w:rFonts w:ascii="Times New Roman" w:hAnsi="Times New Roman" w:cs="Times New Roman"/>
          <w:b/>
          <w:sz w:val="28"/>
          <w:szCs w:val="28"/>
        </w:rPr>
        <w:t xml:space="preserve"> </w:t>
      </w:r>
      <w:r w:rsidRPr="00321A3B">
        <w:rPr>
          <w:rFonts w:ascii="Times New Roman" w:hAnsi="Times New Roman" w:cs="Times New Roman"/>
          <w:b/>
          <w:sz w:val="28"/>
          <w:szCs w:val="28"/>
        </w:rPr>
        <w:t>платы</w:t>
      </w:r>
      <w:r w:rsidR="00935BEB">
        <w:rPr>
          <w:rFonts w:ascii="Times New Roman" w:hAnsi="Times New Roman" w:cs="Times New Roman"/>
          <w:b/>
          <w:sz w:val="28"/>
          <w:szCs w:val="28"/>
        </w:rPr>
        <w:t xml:space="preserve"> </w:t>
      </w:r>
      <w:r w:rsidRPr="00321A3B">
        <w:rPr>
          <w:rFonts w:ascii="Times New Roman" w:hAnsi="Times New Roman" w:cs="Times New Roman"/>
          <w:b/>
          <w:sz w:val="28"/>
          <w:szCs w:val="28"/>
        </w:rPr>
        <w:t>за</w:t>
      </w:r>
      <w:r w:rsidR="00935BEB">
        <w:rPr>
          <w:rFonts w:ascii="Times New Roman" w:hAnsi="Times New Roman" w:cs="Times New Roman"/>
          <w:b/>
          <w:sz w:val="28"/>
          <w:szCs w:val="28"/>
        </w:rPr>
        <w:t xml:space="preserve"> </w:t>
      </w:r>
      <w:r w:rsidRPr="00321A3B">
        <w:rPr>
          <w:rFonts w:ascii="Times New Roman" w:hAnsi="Times New Roman" w:cs="Times New Roman"/>
          <w:b/>
          <w:sz w:val="28"/>
          <w:szCs w:val="28"/>
        </w:rPr>
        <w:t>проезд</w:t>
      </w:r>
      <w:r w:rsidR="00935BEB">
        <w:rPr>
          <w:rFonts w:ascii="Times New Roman" w:hAnsi="Times New Roman" w:cs="Times New Roman"/>
          <w:b/>
          <w:sz w:val="28"/>
          <w:szCs w:val="28"/>
        </w:rPr>
        <w:t xml:space="preserve"> </w:t>
      </w:r>
      <w:r w:rsidRPr="00321A3B">
        <w:rPr>
          <w:rFonts w:ascii="Times New Roman" w:hAnsi="Times New Roman" w:cs="Times New Roman"/>
          <w:b/>
          <w:sz w:val="28"/>
          <w:szCs w:val="28"/>
        </w:rPr>
        <w:t>транспортных</w:t>
      </w:r>
      <w:r w:rsidR="00935BEB">
        <w:rPr>
          <w:rFonts w:ascii="Times New Roman" w:hAnsi="Times New Roman" w:cs="Times New Roman"/>
          <w:b/>
          <w:sz w:val="28"/>
          <w:szCs w:val="28"/>
        </w:rPr>
        <w:t xml:space="preserve"> </w:t>
      </w:r>
      <w:r w:rsidRPr="00321A3B">
        <w:rPr>
          <w:rFonts w:ascii="Times New Roman" w:hAnsi="Times New Roman" w:cs="Times New Roman"/>
          <w:b/>
          <w:sz w:val="28"/>
          <w:szCs w:val="28"/>
        </w:rPr>
        <w:t>средств</w:t>
      </w:r>
      <w:r w:rsidR="00935BEB">
        <w:rPr>
          <w:rFonts w:ascii="Times New Roman" w:hAnsi="Times New Roman" w:cs="Times New Roman"/>
          <w:b/>
          <w:sz w:val="28"/>
          <w:szCs w:val="28"/>
        </w:rPr>
        <w:t xml:space="preserve"> </w:t>
      </w:r>
      <w:r w:rsidRPr="00321A3B">
        <w:rPr>
          <w:rFonts w:ascii="Times New Roman" w:hAnsi="Times New Roman" w:cs="Times New Roman"/>
          <w:b/>
          <w:sz w:val="28"/>
          <w:szCs w:val="28"/>
        </w:rPr>
        <w:t>по</w:t>
      </w:r>
      <w:r w:rsidR="00935BEB">
        <w:rPr>
          <w:rFonts w:ascii="Times New Roman" w:hAnsi="Times New Roman" w:cs="Times New Roman"/>
          <w:b/>
          <w:sz w:val="28"/>
          <w:szCs w:val="28"/>
        </w:rPr>
        <w:t xml:space="preserve"> </w:t>
      </w:r>
      <w:r w:rsidRPr="00321A3B">
        <w:rPr>
          <w:rFonts w:ascii="Times New Roman" w:hAnsi="Times New Roman" w:cs="Times New Roman"/>
          <w:b/>
          <w:sz w:val="28"/>
          <w:szCs w:val="28"/>
        </w:rPr>
        <w:t>платным</w:t>
      </w:r>
      <w:r w:rsidR="00935BEB">
        <w:rPr>
          <w:rFonts w:ascii="Times New Roman" w:hAnsi="Times New Roman" w:cs="Times New Roman"/>
          <w:b/>
          <w:sz w:val="28"/>
          <w:szCs w:val="28"/>
        </w:rPr>
        <w:t xml:space="preserve"> </w:t>
      </w:r>
      <w:r w:rsidRPr="00321A3B">
        <w:rPr>
          <w:rFonts w:ascii="Times New Roman" w:hAnsi="Times New Roman" w:cs="Times New Roman"/>
          <w:b/>
          <w:sz w:val="28"/>
          <w:szCs w:val="28"/>
        </w:rPr>
        <w:t>автомобильным</w:t>
      </w:r>
      <w:r w:rsidR="00935BEB">
        <w:rPr>
          <w:rFonts w:ascii="Times New Roman" w:hAnsi="Times New Roman" w:cs="Times New Roman"/>
          <w:b/>
          <w:sz w:val="28"/>
          <w:szCs w:val="28"/>
        </w:rPr>
        <w:t xml:space="preserve"> </w:t>
      </w:r>
      <w:r w:rsidRPr="00321A3B">
        <w:rPr>
          <w:rFonts w:ascii="Times New Roman" w:hAnsi="Times New Roman" w:cs="Times New Roman"/>
          <w:b/>
          <w:sz w:val="28"/>
          <w:szCs w:val="28"/>
        </w:rPr>
        <w:t>дорогам</w:t>
      </w:r>
      <w:r w:rsidR="00935BEB">
        <w:rPr>
          <w:rFonts w:ascii="Times New Roman" w:hAnsi="Times New Roman" w:cs="Times New Roman"/>
          <w:b/>
          <w:sz w:val="28"/>
          <w:szCs w:val="28"/>
        </w:rPr>
        <w:t xml:space="preserve"> </w:t>
      </w:r>
      <w:r w:rsidRPr="00321A3B">
        <w:rPr>
          <w:rFonts w:ascii="Times New Roman" w:hAnsi="Times New Roman" w:cs="Times New Roman"/>
          <w:b/>
          <w:sz w:val="28"/>
          <w:szCs w:val="28"/>
        </w:rPr>
        <w:t>общего</w:t>
      </w:r>
      <w:r w:rsidR="00935BEB">
        <w:rPr>
          <w:rFonts w:ascii="Times New Roman" w:hAnsi="Times New Roman" w:cs="Times New Roman"/>
          <w:b/>
          <w:sz w:val="28"/>
          <w:szCs w:val="28"/>
        </w:rPr>
        <w:t xml:space="preserve"> </w:t>
      </w:r>
      <w:r w:rsidRPr="00321A3B">
        <w:rPr>
          <w:rFonts w:ascii="Times New Roman" w:hAnsi="Times New Roman" w:cs="Times New Roman"/>
          <w:b/>
          <w:sz w:val="28"/>
          <w:szCs w:val="28"/>
        </w:rPr>
        <w:t>пользования</w:t>
      </w:r>
      <w:r w:rsidR="00935BEB">
        <w:rPr>
          <w:rFonts w:ascii="Times New Roman" w:hAnsi="Times New Roman" w:cs="Times New Roman"/>
          <w:b/>
          <w:sz w:val="28"/>
          <w:szCs w:val="28"/>
        </w:rPr>
        <w:t xml:space="preserve"> </w:t>
      </w:r>
      <w:r w:rsidRPr="00321A3B">
        <w:rPr>
          <w:rFonts w:ascii="Times New Roman" w:hAnsi="Times New Roman" w:cs="Times New Roman"/>
          <w:b/>
          <w:sz w:val="28"/>
          <w:szCs w:val="28"/>
        </w:rPr>
        <w:t>местного</w:t>
      </w:r>
      <w:r w:rsidR="00935BEB">
        <w:rPr>
          <w:rFonts w:ascii="Times New Roman" w:hAnsi="Times New Roman" w:cs="Times New Roman"/>
          <w:b/>
          <w:sz w:val="28"/>
          <w:szCs w:val="28"/>
        </w:rPr>
        <w:t xml:space="preserve"> </w:t>
      </w:r>
      <w:r w:rsidRPr="00321A3B">
        <w:rPr>
          <w:rFonts w:ascii="Times New Roman" w:hAnsi="Times New Roman" w:cs="Times New Roman"/>
          <w:b/>
          <w:sz w:val="28"/>
          <w:szCs w:val="28"/>
        </w:rPr>
        <w:t>значения,</w:t>
      </w:r>
      <w:r w:rsidR="00935BEB">
        <w:rPr>
          <w:rFonts w:ascii="Times New Roman" w:hAnsi="Times New Roman" w:cs="Times New Roman"/>
          <w:b/>
          <w:sz w:val="28"/>
          <w:szCs w:val="28"/>
        </w:rPr>
        <w:t xml:space="preserve"> </w:t>
      </w:r>
      <w:r w:rsidRPr="00321A3B">
        <w:rPr>
          <w:rFonts w:ascii="Times New Roman" w:hAnsi="Times New Roman" w:cs="Times New Roman"/>
          <w:b/>
          <w:sz w:val="28"/>
          <w:szCs w:val="28"/>
        </w:rPr>
        <w:t>платным</w:t>
      </w:r>
      <w:r w:rsidR="00935BEB">
        <w:rPr>
          <w:rFonts w:ascii="Times New Roman" w:hAnsi="Times New Roman" w:cs="Times New Roman"/>
          <w:b/>
          <w:sz w:val="28"/>
          <w:szCs w:val="28"/>
        </w:rPr>
        <w:t xml:space="preserve"> </w:t>
      </w:r>
      <w:r w:rsidRPr="00321A3B">
        <w:rPr>
          <w:rFonts w:ascii="Times New Roman" w:hAnsi="Times New Roman" w:cs="Times New Roman"/>
          <w:b/>
          <w:sz w:val="28"/>
          <w:szCs w:val="28"/>
        </w:rPr>
        <w:t>участкам</w:t>
      </w:r>
      <w:r w:rsidR="00935BEB">
        <w:rPr>
          <w:rFonts w:ascii="Times New Roman" w:hAnsi="Times New Roman" w:cs="Times New Roman"/>
          <w:b/>
          <w:sz w:val="28"/>
          <w:szCs w:val="28"/>
        </w:rPr>
        <w:t xml:space="preserve"> </w:t>
      </w:r>
      <w:r w:rsidRPr="00321A3B">
        <w:rPr>
          <w:rFonts w:ascii="Times New Roman" w:hAnsi="Times New Roman" w:cs="Times New Roman"/>
          <w:b/>
          <w:sz w:val="28"/>
          <w:szCs w:val="28"/>
        </w:rPr>
        <w:t>таких</w:t>
      </w:r>
      <w:r w:rsidR="00935BEB">
        <w:rPr>
          <w:rFonts w:ascii="Times New Roman" w:hAnsi="Times New Roman" w:cs="Times New Roman"/>
          <w:b/>
          <w:sz w:val="28"/>
          <w:szCs w:val="28"/>
        </w:rPr>
        <w:t xml:space="preserve"> </w:t>
      </w:r>
      <w:r w:rsidRPr="00321A3B">
        <w:rPr>
          <w:rFonts w:ascii="Times New Roman" w:hAnsi="Times New Roman" w:cs="Times New Roman"/>
          <w:b/>
          <w:sz w:val="28"/>
          <w:szCs w:val="28"/>
        </w:rPr>
        <w:t>автомобильных</w:t>
      </w:r>
      <w:r w:rsidR="00935BEB">
        <w:rPr>
          <w:rFonts w:ascii="Times New Roman" w:hAnsi="Times New Roman" w:cs="Times New Roman"/>
          <w:b/>
          <w:sz w:val="28"/>
          <w:szCs w:val="28"/>
        </w:rPr>
        <w:t xml:space="preserve"> </w:t>
      </w:r>
      <w:r w:rsidRPr="00321A3B">
        <w:rPr>
          <w:rFonts w:ascii="Times New Roman" w:hAnsi="Times New Roman" w:cs="Times New Roman"/>
          <w:b/>
          <w:sz w:val="28"/>
          <w:szCs w:val="28"/>
        </w:rPr>
        <w:t>дорог</w:t>
      </w:r>
      <w:r w:rsidR="00935BEB">
        <w:rPr>
          <w:rFonts w:ascii="Times New Roman" w:hAnsi="Times New Roman" w:cs="Times New Roman"/>
          <w:b/>
          <w:sz w:val="28"/>
          <w:szCs w:val="28"/>
        </w:rPr>
        <w:t xml:space="preserve"> </w:t>
      </w:r>
      <w:r w:rsidRPr="00321A3B">
        <w:rPr>
          <w:rFonts w:ascii="Times New Roman" w:hAnsi="Times New Roman" w:cs="Times New Roman"/>
          <w:b/>
          <w:sz w:val="28"/>
          <w:szCs w:val="28"/>
        </w:rPr>
        <w:t>(в</w:t>
      </w:r>
      <w:r w:rsidR="00935BEB">
        <w:rPr>
          <w:rFonts w:ascii="Times New Roman" w:hAnsi="Times New Roman" w:cs="Times New Roman"/>
          <w:b/>
          <w:sz w:val="28"/>
          <w:szCs w:val="28"/>
        </w:rPr>
        <w:t xml:space="preserve"> </w:t>
      </w:r>
      <w:r w:rsidRPr="00321A3B">
        <w:rPr>
          <w:rFonts w:ascii="Times New Roman" w:hAnsi="Times New Roman" w:cs="Times New Roman"/>
          <w:b/>
          <w:sz w:val="28"/>
          <w:szCs w:val="28"/>
        </w:rPr>
        <w:t>том</w:t>
      </w:r>
      <w:r w:rsidR="00935BEB">
        <w:rPr>
          <w:rFonts w:ascii="Times New Roman" w:hAnsi="Times New Roman" w:cs="Times New Roman"/>
          <w:b/>
          <w:sz w:val="28"/>
          <w:szCs w:val="28"/>
        </w:rPr>
        <w:t xml:space="preserve"> </w:t>
      </w:r>
      <w:r w:rsidRPr="00321A3B">
        <w:rPr>
          <w:rFonts w:ascii="Times New Roman" w:hAnsi="Times New Roman" w:cs="Times New Roman"/>
          <w:b/>
          <w:sz w:val="28"/>
          <w:szCs w:val="28"/>
        </w:rPr>
        <w:t>числе</w:t>
      </w:r>
      <w:r w:rsidR="00935BEB">
        <w:rPr>
          <w:rFonts w:ascii="Times New Roman" w:hAnsi="Times New Roman" w:cs="Times New Roman"/>
          <w:b/>
          <w:sz w:val="28"/>
          <w:szCs w:val="28"/>
        </w:rPr>
        <w:t xml:space="preserve"> </w:t>
      </w:r>
      <w:r w:rsidRPr="00321A3B">
        <w:rPr>
          <w:rFonts w:ascii="Times New Roman" w:hAnsi="Times New Roman" w:cs="Times New Roman"/>
          <w:b/>
          <w:sz w:val="28"/>
          <w:szCs w:val="28"/>
        </w:rPr>
        <w:t>если</w:t>
      </w:r>
      <w:r w:rsidR="00935BEB">
        <w:rPr>
          <w:rFonts w:ascii="Times New Roman" w:hAnsi="Times New Roman" w:cs="Times New Roman"/>
          <w:b/>
          <w:sz w:val="28"/>
          <w:szCs w:val="28"/>
        </w:rPr>
        <w:t xml:space="preserve"> </w:t>
      </w:r>
      <w:r w:rsidRPr="00321A3B">
        <w:rPr>
          <w:rFonts w:ascii="Times New Roman" w:hAnsi="Times New Roman" w:cs="Times New Roman"/>
          <w:b/>
          <w:sz w:val="28"/>
          <w:szCs w:val="28"/>
        </w:rPr>
        <w:t>платным</w:t>
      </w:r>
      <w:r w:rsidR="00935BEB">
        <w:rPr>
          <w:rFonts w:ascii="Times New Roman" w:hAnsi="Times New Roman" w:cs="Times New Roman"/>
          <w:b/>
          <w:sz w:val="28"/>
          <w:szCs w:val="28"/>
        </w:rPr>
        <w:t xml:space="preserve"> </w:t>
      </w:r>
      <w:r w:rsidRPr="00321A3B">
        <w:rPr>
          <w:rFonts w:ascii="Times New Roman" w:hAnsi="Times New Roman" w:cs="Times New Roman"/>
          <w:b/>
          <w:sz w:val="28"/>
          <w:szCs w:val="28"/>
        </w:rPr>
        <w:t>участком</w:t>
      </w:r>
      <w:r w:rsidR="00935BEB">
        <w:rPr>
          <w:rFonts w:ascii="Times New Roman" w:hAnsi="Times New Roman" w:cs="Times New Roman"/>
          <w:b/>
          <w:sz w:val="28"/>
          <w:szCs w:val="28"/>
        </w:rPr>
        <w:t xml:space="preserve"> </w:t>
      </w:r>
      <w:r w:rsidRPr="00321A3B">
        <w:rPr>
          <w:rFonts w:ascii="Times New Roman" w:hAnsi="Times New Roman" w:cs="Times New Roman"/>
          <w:b/>
          <w:sz w:val="28"/>
          <w:szCs w:val="28"/>
        </w:rPr>
        <w:t>автомобильной</w:t>
      </w:r>
      <w:r w:rsidR="00935BEB">
        <w:rPr>
          <w:rFonts w:ascii="Times New Roman" w:hAnsi="Times New Roman" w:cs="Times New Roman"/>
          <w:b/>
          <w:sz w:val="28"/>
          <w:szCs w:val="28"/>
        </w:rPr>
        <w:t xml:space="preserve"> </w:t>
      </w:r>
      <w:r w:rsidRPr="00321A3B">
        <w:rPr>
          <w:rFonts w:ascii="Times New Roman" w:hAnsi="Times New Roman" w:cs="Times New Roman"/>
          <w:b/>
          <w:sz w:val="28"/>
          <w:szCs w:val="28"/>
        </w:rPr>
        <w:t>дороги</w:t>
      </w:r>
      <w:r w:rsidR="00935BEB">
        <w:rPr>
          <w:rFonts w:ascii="Times New Roman" w:hAnsi="Times New Roman" w:cs="Times New Roman"/>
          <w:b/>
          <w:sz w:val="28"/>
          <w:szCs w:val="28"/>
        </w:rPr>
        <w:t xml:space="preserve"> </w:t>
      </w:r>
      <w:r w:rsidRPr="00321A3B">
        <w:rPr>
          <w:rFonts w:ascii="Times New Roman" w:hAnsi="Times New Roman" w:cs="Times New Roman"/>
          <w:b/>
          <w:sz w:val="28"/>
          <w:szCs w:val="28"/>
        </w:rPr>
        <w:t>является</w:t>
      </w:r>
      <w:r w:rsidR="00935BEB">
        <w:rPr>
          <w:rFonts w:ascii="Times New Roman" w:hAnsi="Times New Roman" w:cs="Times New Roman"/>
          <w:b/>
          <w:sz w:val="28"/>
          <w:szCs w:val="28"/>
        </w:rPr>
        <w:t xml:space="preserve"> </w:t>
      </w:r>
      <w:r w:rsidRPr="00321A3B">
        <w:rPr>
          <w:rFonts w:ascii="Times New Roman" w:hAnsi="Times New Roman" w:cs="Times New Roman"/>
          <w:b/>
          <w:sz w:val="28"/>
          <w:szCs w:val="28"/>
        </w:rPr>
        <w:t>отдельное</w:t>
      </w:r>
      <w:r w:rsidR="00935BEB">
        <w:rPr>
          <w:rFonts w:ascii="Times New Roman" w:hAnsi="Times New Roman" w:cs="Times New Roman"/>
          <w:b/>
          <w:sz w:val="28"/>
          <w:szCs w:val="28"/>
        </w:rPr>
        <w:t xml:space="preserve"> </w:t>
      </w:r>
      <w:r w:rsidRPr="00321A3B">
        <w:rPr>
          <w:rFonts w:ascii="Times New Roman" w:hAnsi="Times New Roman" w:cs="Times New Roman"/>
          <w:b/>
          <w:sz w:val="28"/>
          <w:szCs w:val="28"/>
        </w:rPr>
        <w:t>искусственное</w:t>
      </w:r>
      <w:r w:rsidR="00935BEB">
        <w:rPr>
          <w:rFonts w:ascii="Times New Roman" w:hAnsi="Times New Roman" w:cs="Times New Roman"/>
          <w:b/>
          <w:sz w:val="28"/>
          <w:szCs w:val="28"/>
        </w:rPr>
        <w:t xml:space="preserve"> </w:t>
      </w:r>
      <w:r w:rsidRPr="00321A3B">
        <w:rPr>
          <w:rFonts w:ascii="Times New Roman" w:hAnsi="Times New Roman" w:cs="Times New Roman"/>
          <w:b/>
          <w:sz w:val="28"/>
          <w:szCs w:val="28"/>
        </w:rPr>
        <w:t>дорожное</w:t>
      </w:r>
      <w:r w:rsidR="00935BEB">
        <w:rPr>
          <w:rFonts w:ascii="Times New Roman" w:hAnsi="Times New Roman" w:cs="Times New Roman"/>
          <w:b/>
          <w:sz w:val="28"/>
          <w:szCs w:val="28"/>
        </w:rPr>
        <w:t xml:space="preserve"> </w:t>
      </w:r>
      <w:r w:rsidRPr="00321A3B">
        <w:rPr>
          <w:rFonts w:ascii="Times New Roman" w:hAnsi="Times New Roman" w:cs="Times New Roman"/>
          <w:b/>
          <w:sz w:val="28"/>
          <w:szCs w:val="28"/>
        </w:rPr>
        <w:t>сооружение)</w:t>
      </w:r>
      <w:r>
        <w:rPr>
          <w:rFonts w:ascii="Times New Roman" w:hAnsi="Times New Roman" w:cs="Times New Roman"/>
          <w:b/>
          <w:sz w:val="28"/>
          <w:szCs w:val="28"/>
        </w:rPr>
        <w:t xml:space="preserve"> на территории</w:t>
      </w:r>
      <w:r>
        <w:rPr>
          <w:rFonts w:ascii="Times New Roman" w:hAnsi="Times New Roman" w:cs="Times New Roman"/>
          <w:b/>
          <w:i/>
          <w:sz w:val="28"/>
          <w:szCs w:val="28"/>
        </w:rPr>
        <w:t xml:space="preserve"> наименование </w:t>
      </w:r>
      <w:r w:rsidRPr="00C2393D">
        <w:rPr>
          <w:rFonts w:ascii="Times New Roman" w:hAnsi="Times New Roman" w:cs="Times New Roman"/>
          <w:b/>
          <w:i/>
          <w:sz w:val="28"/>
          <w:szCs w:val="28"/>
        </w:rPr>
        <w:t>муниципального образования</w:t>
      </w:r>
    </w:p>
    <w:p w:rsidR="00321A3B" w:rsidRPr="00B74CCF" w:rsidRDefault="00321A3B" w:rsidP="00C2393D">
      <w:pPr>
        <w:pStyle w:val="ConsPlusNormal"/>
        <w:jc w:val="center"/>
        <w:rPr>
          <w:rFonts w:ascii="Times New Roman" w:hAnsi="Times New Roman" w:cs="Times New Roman"/>
          <w:sz w:val="28"/>
          <w:szCs w:val="28"/>
        </w:rPr>
      </w:pPr>
    </w:p>
    <w:p w:rsidR="00321A3B" w:rsidRPr="00B74CCF" w:rsidRDefault="00321A3B" w:rsidP="00B74CCF">
      <w:pPr>
        <w:pStyle w:val="ConsPlusNormal"/>
        <w:ind w:firstLine="709"/>
        <w:jc w:val="center"/>
        <w:rPr>
          <w:rFonts w:ascii="Times New Roman" w:hAnsi="Times New Roman" w:cs="Times New Roman"/>
          <w:sz w:val="28"/>
          <w:szCs w:val="28"/>
        </w:rPr>
      </w:pPr>
      <w:bookmarkStart w:id="0" w:name="P145"/>
      <w:bookmarkEnd w:id="0"/>
    </w:p>
    <w:p w:rsidR="00F254A5" w:rsidRPr="006D2306" w:rsidRDefault="00321A3B" w:rsidP="00B40161">
      <w:pPr>
        <w:pStyle w:val="ConsPlusNormal"/>
        <w:ind w:firstLine="709"/>
        <w:jc w:val="both"/>
        <w:rPr>
          <w:rFonts w:ascii="Times New Roman" w:eastAsiaTheme="minorHAnsi" w:hAnsi="Times New Roman" w:cs="Times New Roman"/>
          <w:sz w:val="28"/>
          <w:szCs w:val="28"/>
          <w:lang w:eastAsia="en-US"/>
        </w:rPr>
      </w:pPr>
      <w:r w:rsidRPr="00B74CCF">
        <w:rPr>
          <w:rFonts w:ascii="Times New Roman" w:hAnsi="Times New Roman" w:cs="Times New Roman"/>
          <w:sz w:val="28"/>
          <w:szCs w:val="28"/>
        </w:rPr>
        <w:t xml:space="preserve">1. </w:t>
      </w:r>
      <w:r w:rsidR="00F254A5" w:rsidRPr="00F254A5">
        <w:rPr>
          <w:rFonts w:ascii="Times New Roman" w:eastAsiaTheme="minorHAnsi" w:hAnsi="Times New Roman" w:cs="Times New Roman"/>
          <w:sz w:val="28"/>
          <w:szCs w:val="28"/>
          <w:lang w:eastAsia="en-US"/>
        </w:rPr>
        <w:t xml:space="preserve">Настоящая методика устанавливает порядок расчета платы за проезд транспортных средств по платным автомобильным дорогам общего пользования </w:t>
      </w:r>
      <w:r w:rsidR="00F254A5">
        <w:rPr>
          <w:rFonts w:ascii="Times New Roman" w:eastAsiaTheme="minorHAnsi" w:hAnsi="Times New Roman" w:cs="Times New Roman"/>
          <w:sz w:val="28"/>
          <w:szCs w:val="28"/>
          <w:lang w:eastAsia="en-US"/>
        </w:rPr>
        <w:t>местного</w:t>
      </w:r>
      <w:r w:rsidR="00F254A5" w:rsidRPr="00F254A5">
        <w:rPr>
          <w:rFonts w:ascii="Times New Roman" w:eastAsiaTheme="minorHAnsi" w:hAnsi="Times New Roman" w:cs="Times New Roman"/>
          <w:sz w:val="28"/>
          <w:szCs w:val="28"/>
          <w:lang w:eastAsia="en-US"/>
        </w:rPr>
        <w:t xml:space="preserve"> значения, платным участкам таких автомобильных дорог (в том числе если платным участком автомобильной дороги является отдельное искусственное дорожное сооружение), за исключением созданных и (или) реконструированных на основании концессионных соглашений платных автомобильных дорог, платных участков автомобильных дорог (в том числе если платным участком автомобильной дороги является отдельное искусственное дорожное сооружение) (далее соответственно - плата за </w:t>
      </w:r>
      <w:r w:rsidR="00F254A5" w:rsidRPr="006D2306">
        <w:rPr>
          <w:rFonts w:ascii="Times New Roman" w:eastAsiaTheme="minorHAnsi" w:hAnsi="Times New Roman" w:cs="Times New Roman"/>
          <w:sz w:val="28"/>
          <w:szCs w:val="28"/>
          <w:lang w:eastAsia="en-US"/>
        </w:rPr>
        <w:t>проезд, платная автомобильная дорога, платный участок автомобильной дороги).</w:t>
      </w:r>
    </w:p>
    <w:p w:rsidR="00321A3B" w:rsidRPr="00B74CCF" w:rsidRDefault="00321A3B" w:rsidP="00B40161">
      <w:pPr>
        <w:pStyle w:val="ConsPlusNormal"/>
        <w:ind w:firstLine="709"/>
        <w:jc w:val="both"/>
        <w:rPr>
          <w:rFonts w:ascii="Times New Roman" w:hAnsi="Times New Roman" w:cs="Times New Roman"/>
          <w:sz w:val="28"/>
          <w:szCs w:val="28"/>
        </w:rPr>
      </w:pPr>
      <w:r w:rsidRPr="006D2306">
        <w:rPr>
          <w:rFonts w:ascii="Times New Roman" w:hAnsi="Times New Roman" w:cs="Times New Roman"/>
          <w:sz w:val="28"/>
          <w:szCs w:val="28"/>
        </w:rPr>
        <w:t xml:space="preserve">2. </w:t>
      </w:r>
      <w:r w:rsidR="006D2306" w:rsidRPr="006D2306">
        <w:rPr>
          <w:rFonts w:ascii="Times New Roman" w:hAnsi="Times New Roman" w:cs="Times New Roman"/>
          <w:sz w:val="28"/>
          <w:szCs w:val="28"/>
        </w:rPr>
        <w:t>Расчет размера платы за проезд осуществляется владельцем платной автомобильной дороги, платного участка автомобильной дороги (далее - оператор)</w:t>
      </w:r>
      <w:r w:rsidR="006D2306">
        <w:rPr>
          <w:rFonts w:ascii="Times New Roman" w:hAnsi="Times New Roman" w:cs="Times New Roman"/>
          <w:sz w:val="28"/>
          <w:szCs w:val="28"/>
        </w:rPr>
        <w:t>.</w:t>
      </w:r>
    </w:p>
    <w:p w:rsidR="00321A3B" w:rsidRPr="00B74CCF" w:rsidRDefault="00321A3B" w:rsidP="00B40161">
      <w:pPr>
        <w:pStyle w:val="ConsPlusNormal"/>
        <w:ind w:firstLine="709"/>
        <w:jc w:val="both"/>
        <w:rPr>
          <w:rFonts w:ascii="Times New Roman" w:hAnsi="Times New Roman" w:cs="Times New Roman"/>
          <w:sz w:val="28"/>
          <w:szCs w:val="28"/>
        </w:rPr>
      </w:pPr>
      <w:r w:rsidRPr="00B74CCF">
        <w:rPr>
          <w:rFonts w:ascii="Times New Roman" w:hAnsi="Times New Roman" w:cs="Times New Roman"/>
          <w:sz w:val="28"/>
          <w:szCs w:val="28"/>
        </w:rPr>
        <w:t>3. Размер платы за проезд транспортных средств по платной автомобильной дороге устанавливается одинаковым в отношении транспортных средств одной тарифной группы.</w:t>
      </w:r>
    </w:p>
    <w:p w:rsidR="00B40161" w:rsidRPr="00B40161" w:rsidRDefault="00321A3B" w:rsidP="00B40161">
      <w:pPr>
        <w:pStyle w:val="ConsPlusNormal"/>
        <w:ind w:firstLine="709"/>
        <w:jc w:val="both"/>
        <w:rPr>
          <w:rFonts w:ascii="Times New Roman" w:eastAsiaTheme="minorHAnsi" w:hAnsi="Times New Roman" w:cs="Times New Roman"/>
          <w:sz w:val="28"/>
          <w:szCs w:val="28"/>
          <w:lang w:eastAsia="en-US"/>
        </w:rPr>
      </w:pPr>
      <w:r w:rsidRPr="00B74CCF">
        <w:rPr>
          <w:rFonts w:ascii="Times New Roman" w:hAnsi="Times New Roman" w:cs="Times New Roman"/>
          <w:sz w:val="28"/>
          <w:szCs w:val="28"/>
        </w:rPr>
        <w:t xml:space="preserve">4. </w:t>
      </w:r>
      <w:r w:rsidR="00B40161" w:rsidRPr="00B40161">
        <w:rPr>
          <w:rFonts w:ascii="Times New Roman" w:eastAsiaTheme="minorHAnsi" w:hAnsi="Times New Roman" w:cs="Times New Roman"/>
          <w:sz w:val="28"/>
          <w:szCs w:val="28"/>
          <w:lang w:eastAsia="en-US"/>
        </w:rPr>
        <w:t>Размер платы за проезд может дифференцироваться для различных категорий транспортных средств в зависимости от времени суток, дня недели и (или) месяца года, при этом указанный размер платы за проезд должен быть равным для транспортных средств одной категории.</w:t>
      </w:r>
    </w:p>
    <w:p w:rsidR="00321A3B" w:rsidRPr="00B40161" w:rsidRDefault="00B40161" w:rsidP="00B40161">
      <w:pPr>
        <w:autoSpaceDE w:val="0"/>
        <w:autoSpaceDN w:val="0"/>
        <w:adjustRightInd w:val="0"/>
        <w:ind w:firstLine="709"/>
        <w:jc w:val="both"/>
        <w:rPr>
          <w:rFonts w:eastAsiaTheme="minorHAnsi"/>
          <w:sz w:val="28"/>
          <w:szCs w:val="28"/>
          <w:lang w:eastAsia="en-US"/>
        </w:rPr>
      </w:pPr>
      <w:r w:rsidRPr="00B40161">
        <w:rPr>
          <w:rFonts w:eastAsiaTheme="minorHAnsi"/>
          <w:sz w:val="28"/>
          <w:szCs w:val="28"/>
          <w:lang w:eastAsia="en-US"/>
        </w:rPr>
        <w:t>В случае если оператор для привлечения пользователей платной автомобильной дороги, платного участка автомобильной дороги предоставляет скидки по оплате проезда в зависимости от частоты и (или) регулярности поездок, размер таких скидок должен быть равным для транспортных средств одной категории при одинаковой частоте или регулярности поездок.</w:t>
      </w:r>
    </w:p>
    <w:p w:rsidR="00321A3B" w:rsidRPr="00B74CCF" w:rsidRDefault="00321A3B" w:rsidP="00B40161">
      <w:pPr>
        <w:pStyle w:val="ConsPlusNormal"/>
        <w:ind w:firstLine="709"/>
        <w:jc w:val="both"/>
        <w:rPr>
          <w:rFonts w:ascii="Times New Roman" w:hAnsi="Times New Roman" w:cs="Times New Roman"/>
          <w:sz w:val="28"/>
          <w:szCs w:val="28"/>
        </w:rPr>
      </w:pPr>
      <w:r w:rsidRPr="00B74CCF">
        <w:rPr>
          <w:rFonts w:ascii="Times New Roman" w:hAnsi="Times New Roman" w:cs="Times New Roman"/>
          <w:sz w:val="28"/>
          <w:szCs w:val="28"/>
        </w:rPr>
        <w:t>6. Для целей настоящей Методики используются следующие основные понятия:</w:t>
      </w:r>
    </w:p>
    <w:p w:rsidR="00321A3B" w:rsidRPr="00B74CCF" w:rsidRDefault="00321A3B" w:rsidP="00B74CCF">
      <w:pPr>
        <w:pStyle w:val="ConsPlusNormal"/>
        <w:ind w:firstLine="709"/>
        <w:jc w:val="both"/>
        <w:rPr>
          <w:rFonts w:ascii="Times New Roman" w:hAnsi="Times New Roman" w:cs="Times New Roman"/>
          <w:sz w:val="28"/>
          <w:szCs w:val="28"/>
        </w:rPr>
      </w:pPr>
      <w:r w:rsidRPr="00B74CCF">
        <w:rPr>
          <w:rFonts w:ascii="Times New Roman" w:hAnsi="Times New Roman" w:cs="Times New Roman"/>
          <w:sz w:val="28"/>
          <w:szCs w:val="28"/>
        </w:rPr>
        <w:t xml:space="preserve">а)пользователь платной автомобильной дороги - лицо, пользующееся платной автомобильной дорогой и принимающее непосредственное участие в процессе дорожного движения в качестве водителя механического </w:t>
      </w:r>
      <w:r w:rsidRPr="00B74CCF">
        <w:rPr>
          <w:rFonts w:ascii="Times New Roman" w:hAnsi="Times New Roman" w:cs="Times New Roman"/>
          <w:sz w:val="28"/>
          <w:szCs w:val="28"/>
        </w:rPr>
        <w:lastRenderedPageBreak/>
        <w:t>транспортного средства;</w:t>
      </w:r>
    </w:p>
    <w:p w:rsidR="00321A3B" w:rsidRPr="00B74CCF" w:rsidRDefault="006D2306" w:rsidP="00B74CCF">
      <w:pPr>
        <w:pStyle w:val="ConsPlusNormal"/>
        <w:ind w:firstLine="709"/>
        <w:jc w:val="both"/>
        <w:rPr>
          <w:rFonts w:ascii="Times New Roman" w:hAnsi="Times New Roman" w:cs="Times New Roman"/>
          <w:sz w:val="28"/>
          <w:szCs w:val="28"/>
        </w:rPr>
      </w:pPr>
      <w:r w:rsidRPr="00B74CCF">
        <w:rPr>
          <w:rFonts w:ascii="Times New Roman" w:hAnsi="Times New Roman" w:cs="Times New Roman"/>
          <w:sz w:val="28"/>
          <w:szCs w:val="28"/>
        </w:rPr>
        <w:t>б)</w:t>
      </w:r>
      <w:r w:rsidR="00321A3B" w:rsidRPr="00B74CCF">
        <w:rPr>
          <w:rFonts w:ascii="Times New Roman" w:hAnsi="Times New Roman" w:cs="Times New Roman"/>
          <w:sz w:val="28"/>
          <w:szCs w:val="28"/>
        </w:rPr>
        <w:t>размер платы - стоимость проезда по платной автомобильной дороге, приведенная к единице расстояния 1 километр. Стоимость проезда может изменяться в зависимости от времени суток, дня недели и (или) месяца года, а также в зависимости от количества поездок, совершаемых по платной автомобильной дороге в течение месяца года и (или) иного календарного периода;</w:t>
      </w:r>
    </w:p>
    <w:p w:rsidR="00321A3B" w:rsidRPr="00B74CCF" w:rsidRDefault="006D2306" w:rsidP="00B74CCF">
      <w:pPr>
        <w:pStyle w:val="ConsPlusNormal"/>
        <w:ind w:firstLine="709"/>
        <w:jc w:val="both"/>
        <w:rPr>
          <w:rFonts w:ascii="Times New Roman" w:hAnsi="Times New Roman" w:cs="Times New Roman"/>
          <w:sz w:val="28"/>
          <w:szCs w:val="28"/>
        </w:rPr>
      </w:pPr>
      <w:r w:rsidRPr="00B74CCF">
        <w:rPr>
          <w:rFonts w:ascii="Times New Roman" w:hAnsi="Times New Roman" w:cs="Times New Roman"/>
          <w:sz w:val="28"/>
          <w:szCs w:val="28"/>
        </w:rPr>
        <w:t xml:space="preserve">в) </w:t>
      </w:r>
      <w:r w:rsidR="00321A3B" w:rsidRPr="00B74CCF">
        <w:rPr>
          <w:rFonts w:ascii="Times New Roman" w:hAnsi="Times New Roman" w:cs="Times New Roman"/>
          <w:sz w:val="28"/>
          <w:szCs w:val="28"/>
        </w:rPr>
        <w:t>категория транспортных средств - основной групповой признак классификации транспортных средств, объединяющий транспортные средства нескольких типов. Категория транспортных средств может включать одну или несколько тарифных групп;</w:t>
      </w:r>
    </w:p>
    <w:p w:rsidR="00321A3B" w:rsidRPr="00B74CCF" w:rsidRDefault="006D2306" w:rsidP="00B74CCF">
      <w:pPr>
        <w:pStyle w:val="ConsPlusNormal"/>
        <w:ind w:firstLine="709"/>
        <w:jc w:val="both"/>
        <w:rPr>
          <w:rFonts w:ascii="Times New Roman" w:hAnsi="Times New Roman" w:cs="Times New Roman"/>
          <w:sz w:val="28"/>
          <w:szCs w:val="28"/>
        </w:rPr>
      </w:pPr>
      <w:r w:rsidRPr="00B74CCF">
        <w:rPr>
          <w:rFonts w:ascii="Times New Roman" w:hAnsi="Times New Roman" w:cs="Times New Roman"/>
          <w:sz w:val="28"/>
          <w:szCs w:val="28"/>
        </w:rPr>
        <w:t xml:space="preserve">г) </w:t>
      </w:r>
      <w:r w:rsidR="00321A3B" w:rsidRPr="00B74CCF">
        <w:rPr>
          <w:rFonts w:ascii="Times New Roman" w:hAnsi="Times New Roman" w:cs="Times New Roman"/>
          <w:sz w:val="28"/>
          <w:szCs w:val="28"/>
        </w:rPr>
        <w:t>тарифная группа - групповой признак классификации транспортных средств внутри категории транспортных средств в зависимости от количества поездок, совершаемых по платной автомобильной дороге в течение месяца года и (или) в течение иного календарного периода. Тарифные группы определяются владельцем платной автомобильной дороги (оператором) на срок до конца календарного года на основе устанавливаемых оператором классификационных признаков.</w:t>
      </w:r>
    </w:p>
    <w:p w:rsidR="006B748A" w:rsidRPr="006B748A" w:rsidRDefault="006B748A" w:rsidP="006B748A">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7</w:t>
      </w:r>
      <w:r w:rsidRPr="006B748A">
        <w:rPr>
          <w:rFonts w:eastAsiaTheme="minorHAnsi"/>
          <w:sz w:val="28"/>
          <w:szCs w:val="28"/>
          <w:lang w:eastAsia="en-US"/>
        </w:rPr>
        <w:t>. Плата за проезд определяется по формуле:</w:t>
      </w:r>
    </w:p>
    <w:p w:rsidR="006B748A" w:rsidRPr="006B748A" w:rsidRDefault="006B748A" w:rsidP="006B748A">
      <w:pPr>
        <w:autoSpaceDE w:val="0"/>
        <w:autoSpaceDN w:val="0"/>
        <w:adjustRightInd w:val="0"/>
        <w:ind w:firstLine="709"/>
        <w:jc w:val="both"/>
        <w:outlineLvl w:val="0"/>
        <w:rPr>
          <w:rFonts w:eastAsiaTheme="minorHAnsi"/>
          <w:sz w:val="28"/>
          <w:szCs w:val="28"/>
          <w:lang w:eastAsia="en-US"/>
        </w:rPr>
      </w:pPr>
    </w:p>
    <w:p w:rsidR="006B748A" w:rsidRPr="006B748A" w:rsidRDefault="006B748A" w:rsidP="006B748A">
      <w:pPr>
        <w:autoSpaceDE w:val="0"/>
        <w:autoSpaceDN w:val="0"/>
        <w:adjustRightInd w:val="0"/>
        <w:ind w:firstLine="709"/>
        <w:jc w:val="center"/>
        <w:rPr>
          <w:rFonts w:eastAsiaTheme="minorHAnsi"/>
          <w:sz w:val="28"/>
          <w:szCs w:val="28"/>
          <w:lang w:val="en-US" w:eastAsia="en-US"/>
        </w:rPr>
      </w:pPr>
      <w:r w:rsidRPr="006B748A">
        <w:rPr>
          <w:rFonts w:eastAsiaTheme="minorHAnsi"/>
          <w:sz w:val="28"/>
          <w:szCs w:val="28"/>
          <w:lang w:eastAsia="en-US"/>
        </w:rPr>
        <w:t>П</w:t>
      </w:r>
      <w:r w:rsidRPr="006B748A">
        <w:rPr>
          <w:rFonts w:eastAsiaTheme="minorHAnsi"/>
          <w:sz w:val="28"/>
          <w:szCs w:val="28"/>
          <w:vertAlign w:val="subscript"/>
          <w:lang w:val="en-US" w:eastAsia="en-US"/>
        </w:rPr>
        <w:t>i,N</w:t>
      </w:r>
      <w:r w:rsidRPr="006B748A">
        <w:rPr>
          <w:rFonts w:eastAsiaTheme="minorHAnsi"/>
          <w:sz w:val="28"/>
          <w:szCs w:val="28"/>
          <w:lang w:val="en-US" w:eastAsia="en-US"/>
        </w:rPr>
        <w:t xml:space="preserve"> = </w:t>
      </w:r>
      <w:r w:rsidRPr="006B748A">
        <w:rPr>
          <w:rFonts w:eastAsiaTheme="minorHAnsi"/>
          <w:sz w:val="28"/>
          <w:szCs w:val="28"/>
          <w:lang w:eastAsia="en-US"/>
        </w:rPr>
        <w:t>Ро</w:t>
      </w:r>
      <w:r w:rsidRPr="006B748A">
        <w:rPr>
          <w:rFonts w:eastAsiaTheme="minorHAnsi"/>
          <w:sz w:val="28"/>
          <w:szCs w:val="28"/>
          <w:vertAlign w:val="subscript"/>
          <w:lang w:val="en-US" w:eastAsia="en-US"/>
        </w:rPr>
        <w:t>i,N</w:t>
      </w:r>
      <w:r w:rsidRPr="006B748A">
        <w:rPr>
          <w:rFonts w:eastAsiaTheme="minorHAnsi"/>
          <w:sz w:val="28"/>
          <w:szCs w:val="28"/>
          <w:lang w:val="en-US" w:eastAsia="en-US"/>
        </w:rPr>
        <w:t xml:space="preserve"> x L x A x B x C,</w:t>
      </w:r>
    </w:p>
    <w:p w:rsidR="006B748A" w:rsidRPr="006B748A" w:rsidRDefault="006B748A" w:rsidP="006B748A">
      <w:pPr>
        <w:autoSpaceDE w:val="0"/>
        <w:autoSpaceDN w:val="0"/>
        <w:adjustRightInd w:val="0"/>
        <w:ind w:firstLine="709"/>
        <w:jc w:val="both"/>
        <w:rPr>
          <w:rFonts w:eastAsiaTheme="minorHAnsi"/>
          <w:sz w:val="28"/>
          <w:szCs w:val="28"/>
          <w:lang w:val="en-US" w:eastAsia="en-US"/>
        </w:rPr>
      </w:pPr>
    </w:p>
    <w:p w:rsidR="006B748A" w:rsidRPr="006B748A" w:rsidRDefault="006B748A" w:rsidP="006B748A">
      <w:pPr>
        <w:autoSpaceDE w:val="0"/>
        <w:autoSpaceDN w:val="0"/>
        <w:adjustRightInd w:val="0"/>
        <w:ind w:firstLine="709"/>
        <w:jc w:val="both"/>
        <w:rPr>
          <w:rFonts w:eastAsiaTheme="minorHAnsi"/>
          <w:sz w:val="28"/>
          <w:szCs w:val="28"/>
          <w:lang w:eastAsia="en-US"/>
        </w:rPr>
      </w:pPr>
      <w:r w:rsidRPr="006B748A">
        <w:rPr>
          <w:rFonts w:eastAsiaTheme="minorHAnsi"/>
          <w:sz w:val="28"/>
          <w:szCs w:val="28"/>
          <w:lang w:eastAsia="en-US"/>
        </w:rPr>
        <w:t>где:</w:t>
      </w:r>
    </w:p>
    <w:p w:rsidR="006B748A" w:rsidRPr="006B748A" w:rsidRDefault="006B748A" w:rsidP="006B748A">
      <w:pPr>
        <w:autoSpaceDE w:val="0"/>
        <w:autoSpaceDN w:val="0"/>
        <w:adjustRightInd w:val="0"/>
        <w:ind w:firstLine="709"/>
        <w:jc w:val="both"/>
        <w:rPr>
          <w:rFonts w:eastAsiaTheme="minorHAnsi"/>
          <w:sz w:val="28"/>
          <w:szCs w:val="28"/>
          <w:lang w:eastAsia="en-US"/>
        </w:rPr>
      </w:pPr>
      <w:r w:rsidRPr="006B748A">
        <w:rPr>
          <w:rFonts w:eastAsiaTheme="minorHAnsi"/>
          <w:sz w:val="28"/>
          <w:szCs w:val="28"/>
          <w:lang w:eastAsia="en-US"/>
        </w:rPr>
        <w:t>Ро</w:t>
      </w:r>
      <w:r w:rsidRPr="006B748A">
        <w:rPr>
          <w:rFonts w:eastAsiaTheme="minorHAnsi"/>
          <w:sz w:val="28"/>
          <w:szCs w:val="28"/>
          <w:vertAlign w:val="subscript"/>
          <w:lang w:eastAsia="en-US"/>
        </w:rPr>
        <w:t>i,N</w:t>
      </w:r>
      <w:r w:rsidRPr="006B748A">
        <w:rPr>
          <w:rFonts w:eastAsiaTheme="minorHAnsi"/>
          <w:sz w:val="28"/>
          <w:szCs w:val="28"/>
          <w:lang w:eastAsia="en-US"/>
        </w:rPr>
        <w:t xml:space="preserve"> - устанавливаемый оператором размер платы за один километр платной автомобильной дороги, платного участка автомобильной дороги для проезда транспортных средств соответствующей категории (без учета скидок по оплате проезда) (рублей за километр);</w:t>
      </w:r>
    </w:p>
    <w:p w:rsidR="006B748A" w:rsidRPr="006B748A" w:rsidRDefault="006B748A" w:rsidP="006B748A">
      <w:pPr>
        <w:autoSpaceDE w:val="0"/>
        <w:autoSpaceDN w:val="0"/>
        <w:adjustRightInd w:val="0"/>
        <w:ind w:firstLine="709"/>
        <w:jc w:val="both"/>
        <w:rPr>
          <w:rFonts w:eastAsiaTheme="minorHAnsi"/>
          <w:sz w:val="28"/>
          <w:szCs w:val="28"/>
          <w:lang w:eastAsia="en-US"/>
        </w:rPr>
      </w:pPr>
      <w:r w:rsidRPr="006B748A">
        <w:rPr>
          <w:rFonts w:eastAsiaTheme="minorHAnsi"/>
          <w:sz w:val="28"/>
          <w:szCs w:val="28"/>
          <w:lang w:eastAsia="en-US"/>
        </w:rPr>
        <w:t>L - протяженность платной автомобильной дороги, платного участка автомобильной дороги (километров);</w:t>
      </w:r>
    </w:p>
    <w:p w:rsidR="006B748A" w:rsidRPr="006B748A" w:rsidRDefault="006B748A" w:rsidP="006B748A">
      <w:pPr>
        <w:autoSpaceDE w:val="0"/>
        <w:autoSpaceDN w:val="0"/>
        <w:adjustRightInd w:val="0"/>
        <w:ind w:firstLine="709"/>
        <w:jc w:val="both"/>
        <w:rPr>
          <w:rFonts w:eastAsiaTheme="minorHAnsi"/>
          <w:sz w:val="28"/>
          <w:szCs w:val="28"/>
          <w:lang w:eastAsia="en-US"/>
        </w:rPr>
      </w:pPr>
      <w:r w:rsidRPr="006B748A">
        <w:rPr>
          <w:rFonts w:eastAsiaTheme="minorHAnsi"/>
          <w:sz w:val="28"/>
          <w:szCs w:val="28"/>
          <w:lang w:eastAsia="en-US"/>
        </w:rPr>
        <w:t>A, B, C - коэффициенты, учитывающие дифференциацию размера платы за проезд транспортных средств по платной автомобильной дороге, платному участку автомобильной дороги в зависимости от времени суток, дня недели и (или) месяца года (в случае их установления).</w:t>
      </w:r>
    </w:p>
    <w:p w:rsidR="006B748A" w:rsidRPr="006B748A" w:rsidRDefault="006B748A" w:rsidP="006B748A">
      <w:pPr>
        <w:autoSpaceDE w:val="0"/>
        <w:autoSpaceDN w:val="0"/>
        <w:adjustRightInd w:val="0"/>
        <w:ind w:firstLine="709"/>
        <w:jc w:val="both"/>
        <w:rPr>
          <w:rFonts w:eastAsiaTheme="minorHAnsi"/>
          <w:sz w:val="28"/>
          <w:szCs w:val="28"/>
          <w:lang w:eastAsia="en-US"/>
        </w:rPr>
      </w:pPr>
      <w:r w:rsidRPr="006B748A">
        <w:rPr>
          <w:rFonts w:eastAsiaTheme="minorHAnsi"/>
          <w:sz w:val="28"/>
          <w:szCs w:val="28"/>
          <w:lang w:eastAsia="en-US"/>
        </w:rPr>
        <w:t>5. Устанавливаемый оператором размер платы за один километр платной автомобильной дороги, платного участка автомобильной дороги для проезда транспортных средств соответствующей категории должен удовлетворять следующему условию:</w:t>
      </w:r>
    </w:p>
    <w:p w:rsidR="006B748A" w:rsidRPr="006B748A" w:rsidRDefault="006B748A" w:rsidP="006B748A">
      <w:pPr>
        <w:autoSpaceDE w:val="0"/>
        <w:autoSpaceDN w:val="0"/>
        <w:adjustRightInd w:val="0"/>
        <w:ind w:firstLine="709"/>
        <w:jc w:val="both"/>
        <w:rPr>
          <w:rFonts w:eastAsiaTheme="minorHAnsi"/>
          <w:sz w:val="28"/>
          <w:szCs w:val="28"/>
          <w:lang w:eastAsia="en-US"/>
        </w:rPr>
      </w:pPr>
    </w:p>
    <w:p w:rsidR="006B748A" w:rsidRPr="006B748A" w:rsidRDefault="006B748A" w:rsidP="006B748A">
      <w:pPr>
        <w:autoSpaceDE w:val="0"/>
        <w:autoSpaceDN w:val="0"/>
        <w:adjustRightInd w:val="0"/>
        <w:ind w:firstLine="709"/>
        <w:jc w:val="center"/>
        <w:rPr>
          <w:rFonts w:eastAsiaTheme="minorHAnsi"/>
          <w:sz w:val="28"/>
          <w:szCs w:val="28"/>
          <w:lang w:eastAsia="en-US"/>
        </w:rPr>
      </w:pPr>
      <w:r>
        <w:rPr>
          <w:rFonts w:eastAsiaTheme="minorHAnsi"/>
          <w:noProof/>
          <w:position w:val="-14"/>
          <w:sz w:val="28"/>
          <w:szCs w:val="28"/>
        </w:rPr>
        <w:drawing>
          <wp:inline distT="0" distB="0" distL="0" distR="0">
            <wp:extent cx="1390650" cy="352425"/>
            <wp:effectExtent l="1905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 cstate="print"/>
                    <a:srcRect/>
                    <a:stretch>
                      <a:fillRect/>
                    </a:stretch>
                  </pic:blipFill>
                  <pic:spPr bwMode="auto">
                    <a:xfrm>
                      <a:off x="0" y="0"/>
                      <a:ext cx="1390650" cy="352425"/>
                    </a:xfrm>
                    <a:prstGeom prst="rect">
                      <a:avLst/>
                    </a:prstGeom>
                    <a:noFill/>
                    <a:ln w="9525">
                      <a:noFill/>
                      <a:miter lim="800000"/>
                      <a:headEnd/>
                      <a:tailEnd/>
                    </a:ln>
                  </pic:spPr>
                </pic:pic>
              </a:graphicData>
            </a:graphic>
          </wp:inline>
        </w:drawing>
      </w:r>
      <w:r w:rsidRPr="006B748A">
        <w:rPr>
          <w:rFonts w:eastAsiaTheme="minorHAnsi"/>
          <w:sz w:val="28"/>
          <w:szCs w:val="28"/>
          <w:lang w:eastAsia="en-US"/>
        </w:rPr>
        <w:t>,</w:t>
      </w:r>
    </w:p>
    <w:p w:rsidR="006B748A" w:rsidRPr="006B748A" w:rsidRDefault="006B748A" w:rsidP="006B748A">
      <w:pPr>
        <w:autoSpaceDE w:val="0"/>
        <w:autoSpaceDN w:val="0"/>
        <w:adjustRightInd w:val="0"/>
        <w:ind w:firstLine="709"/>
        <w:jc w:val="both"/>
        <w:rPr>
          <w:rFonts w:eastAsiaTheme="minorHAnsi"/>
          <w:sz w:val="28"/>
          <w:szCs w:val="28"/>
          <w:lang w:eastAsia="en-US"/>
        </w:rPr>
      </w:pPr>
    </w:p>
    <w:p w:rsidR="006B748A" w:rsidRPr="006B748A" w:rsidRDefault="006B748A" w:rsidP="006B748A">
      <w:pPr>
        <w:autoSpaceDE w:val="0"/>
        <w:autoSpaceDN w:val="0"/>
        <w:adjustRightInd w:val="0"/>
        <w:ind w:firstLine="709"/>
        <w:jc w:val="both"/>
        <w:rPr>
          <w:rFonts w:eastAsiaTheme="minorHAnsi"/>
          <w:smallCaps/>
          <w:sz w:val="28"/>
          <w:szCs w:val="28"/>
          <w:u w:val="double"/>
          <w:lang w:eastAsia="en-US"/>
        </w:rPr>
      </w:pPr>
      <w:r w:rsidRPr="006B748A">
        <w:rPr>
          <w:rFonts w:eastAsiaTheme="minorHAnsi"/>
          <w:sz w:val="28"/>
          <w:szCs w:val="28"/>
          <w:lang w:eastAsia="en-US"/>
        </w:rPr>
        <w:lastRenderedPageBreak/>
        <w:t>где Рmax</w:t>
      </w:r>
      <w:r w:rsidRPr="006B748A">
        <w:rPr>
          <w:rFonts w:eastAsiaTheme="minorHAnsi"/>
          <w:sz w:val="28"/>
          <w:szCs w:val="28"/>
          <w:vertAlign w:val="subscript"/>
          <w:lang w:eastAsia="en-US"/>
        </w:rPr>
        <w:t>i,N</w:t>
      </w:r>
      <w:r w:rsidRPr="006B748A">
        <w:rPr>
          <w:rFonts w:eastAsiaTheme="minorHAnsi"/>
          <w:sz w:val="28"/>
          <w:szCs w:val="28"/>
          <w:lang w:eastAsia="en-US"/>
        </w:rPr>
        <w:t xml:space="preserve"> - максимальный размер платы за проезд транспортных средств соответствующей категории по платным автомобильным дорогам, платным участкам автомобильных дорог в i-м году (рублей за километр).</w:t>
      </w:r>
      <w:r>
        <w:rPr>
          <w:rStyle w:val="af0"/>
          <w:rFonts w:eastAsiaTheme="minorHAnsi"/>
          <w:sz w:val="28"/>
          <w:szCs w:val="28"/>
          <w:lang w:eastAsia="en-US"/>
        </w:rPr>
        <w:footnoteReference w:id="1"/>
      </w:r>
    </w:p>
    <w:p w:rsidR="006B748A" w:rsidRPr="006B748A" w:rsidRDefault="006B748A" w:rsidP="006B748A">
      <w:pPr>
        <w:autoSpaceDE w:val="0"/>
        <w:autoSpaceDN w:val="0"/>
        <w:adjustRightInd w:val="0"/>
        <w:ind w:firstLine="709"/>
        <w:jc w:val="both"/>
        <w:rPr>
          <w:rFonts w:eastAsiaTheme="minorHAnsi"/>
          <w:sz w:val="28"/>
          <w:szCs w:val="28"/>
          <w:lang w:eastAsia="en-US"/>
        </w:rPr>
      </w:pPr>
      <w:r w:rsidRPr="006B748A">
        <w:rPr>
          <w:rFonts w:eastAsiaTheme="minorHAnsi"/>
          <w:sz w:val="28"/>
          <w:szCs w:val="28"/>
          <w:lang w:eastAsia="en-US"/>
        </w:rPr>
        <w:t>6. При необходимости установления единого размера платы за проезд транспортного средства по платным участкам автомобильной дороги, включающей 2 и более платных участка, не менее ч</w:t>
      </w:r>
      <w:bookmarkStart w:id="1" w:name="_GoBack"/>
      <w:bookmarkEnd w:id="1"/>
      <w:r w:rsidRPr="006B748A">
        <w:rPr>
          <w:rFonts w:eastAsiaTheme="minorHAnsi"/>
          <w:sz w:val="28"/>
          <w:szCs w:val="28"/>
          <w:lang w:eastAsia="en-US"/>
        </w:rPr>
        <w:t>ем один из которых создан и (или) реконструирован на основании концессионного соглашения, устанавливаемый оператором размер платы за один километр платного участка такой автомобильной дороги для проезда транспортных средств соответствующей категории должен удовлетворять следующему условию:</w:t>
      </w:r>
    </w:p>
    <w:p w:rsidR="006B748A" w:rsidRPr="006B748A" w:rsidRDefault="006B748A" w:rsidP="006B748A">
      <w:pPr>
        <w:autoSpaceDE w:val="0"/>
        <w:autoSpaceDN w:val="0"/>
        <w:adjustRightInd w:val="0"/>
        <w:ind w:firstLine="709"/>
        <w:jc w:val="both"/>
        <w:rPr>
          <w:rFonts w:eastAsiaTheme="minorHAnsi"/>
          <w:sz w:val="28"/>
          <w:szCs w:val="28"/>
          <w:lang w:eastAsia="en-US"/>
        </w:rPr>
      </w:pPr>
    </w:p>
    <w:p w:rsidR="006B748A" w:rsidRPr="006B748A" w:rsidRDefault="006B748A" w:rsidP="006B748A">
      <w:pPr>
        <w:autoSpaceDE w:val="0"/>
        <w:autoSpaceDN w:val="0"/>
        <w:adjustRightInd w:val="0"/>
        <w:ind w:firstLine="709"/>
        <w:jc w:val="center"/>
        <w:rPr>
          <w:rFonts w:eastAsiaTheme="minorHAnsi"/>
          <w:sz w:val="28"/>
          <w:szCs w:val="28"/>
          <w:lang w:eastAsia="en-US"/>
        </w:rPr>
      </w:pPr>
      <w:r>
        <w:rPr>
          <w:rFonts w:eastAsiaTheme="minorHAnsi"/>
          <w:noProof/>
          <w:position w:val="-32"/>
          <w:sz w:val="28"/>
          <w:szCs w:val="28"/>
        </w:rPr>
        <w:drawing>
          <wp:inline distT="0" distB="0" distL="0" distR="0">
            <wp:extent cx="3171825" cy="647700"/>
            <wp:effectExtent l="19050" t="0" r="9525"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 cstate="print"/>
                    <a:srcRect/>
                    <a:stretch>
                      <a:fillRect/>
                    </a:stretch>
                  </pic:blipFill>
                  <pic:spPr bwMode="auto">
                    <a:xfrm>
                      <a:off x="0" y="0"/>
                      <a:ext cx="3171825" cy="647700"/>
                    </a:xfrm>
                    <a:prstGeom prst="rect">
                      <a:avLst/>
                    </a:prstGeom>
                    <a:noFill/>
                    <a:ln w="9525">
                      <a:noFill/>
                      <a:miter lim="800000"/>
                      <a:headEnd/>
                      <a:tailEnd/>
                    </a:ln>
                  </pic:spPr>
                </pic:pic>
              </a:graphicData>
            </a:graphic>
          </wp:inline>
        </w:drawing>
      </w:r>
      <w:r w:rsidRPr="006B748A">
        <w:rPr>
          <w:rFonts w:eastAsiaTheme="minorHAnsi"/>
          <w:sz w:val="28"/>
          <w:szCs w:val="28"/>
          <w:lang w:eastAsia="en-US"/>
        </w:rPr>
        <w:t>,</w:t>
      </w:r>
    </w:p>
    <w:p w:rsidR="006B748A" w:rsidRPr="006B748A" w:rsidRDefault="006B748A" w:rsidP="006B748A">
      <w:pPr>
        <w:autoSpaceDE w:val="0"/>
        <w:autoSpaceDN w:val="0"/>
        <w:adjustRightInd w:val="0"/>
        <w:ind w:firstLine="709"/>
        <w:jc w:val="both"/>
        <w:rPr>
          <w:rFonts w:eastAsiaTheme="minorHAnsi"/>
          <w:sz w:val="28"/>
          <w:szCs w:val="28"/>
          <w:lang w:eastAsia="en-US"/>
        </w:rPr>
      </w:pPr>
    </w:p>
    <w:p w:rsidR="006B748A" w:rsidRPr="006B748A" w:rsidRDefault="006B748A" w:rsidP="006B748A">
      <w:pPr>
        <w:autoSpaceDE w:val="0"/>
        <w:autoSpaceDN w:val="0"/>
        <w:adjustRightInd w:val="0"/>
        <w:ind w:firstLine="709"/>
        <w:jc w:val="both"/>
        <w:rPr>
          <w:rFonts w:eastAsiaTheme="minorHAnsi"/>
          <w:sz w:val="28"/>
          <w:szCs w:val="28"/>
          <w:lang w:eastAsia="en-US"/>
        </w:rPr>
      </w:pPr>
      <w:r w:rsidRPr="006B748A">
        <w:rPr>
          <w:rFonts w:eastAsiaTheme="minorHAnsi"/>
          <w:sz w:val="28"/>
          <w:szCs w:val="28"/>
          <w:lang w:eastAsia="en-US"/>
        </w:rPr>
        <w:t>где:</w:t>
      </w:r>
    </w:p>
    <w:p w:rsidR="006B748A" w:rsidRPr="006B748A" w:rsidRDefault="006B748A" w:rsidP="006B748A">
      <w:pPr>
        <w:autoSpaceDE w:val="0"/>
        <w:autoSpaceDN w:val="0"/>
        <w:adjustRightInd w:val="0"/>
        <w:ind w:firstLine="709"/>
        <w:jc w:val="both"/>
        <w:rPr>
          <w:rFonts w:eastAsiaTheme="minorHAnsi"/>
          <w:sz w:val="28"/>
          <w:szCs w:val="28"/>
          <w:lang w:eastAsia="en-US"/>
        </w:rPr>
      </w:pPr>
      <w:r w:rsidRPr="006B748A">
        <w:rPr>
          <w:rFonts w:eastAsiaTheme="minorHAnsi"/>
          <w:sz w:val="28"/>
          <w:szCs w:val="28"/>
          <w:lang w:eastAsia="en-US"/>
        </w:rPr>
        <w:t>L</w:t>
      </w:r>
      <w:r w:rsidRPr="006B748A">
        <w:rPr>
          <w:rFonts w:eastAsiaTheme="minorHAnsi"/>
          <w:sz w:val="28"/>
          <w:szCs w:val="28"/>
          <w:vertAlign w:val="subscript"/>
          <w:lang w:eastAsia="en-US"/>
        </w:rPr>
        <w:t>j</w:t>
      </w:r>
      <w:r w:rsidRPr="006B748A">
        <w:rPr>
          <w:rFonts w:eastAsiaTheme="minorHAnsi"/>
          <w:sz w:val="28"/>
          <w:szCs w:val="28"/>
          <w:lang w:eastAsia="en-US"/>
        </w:rPr>
        <w:t xml:space="preserve"> - протяженность платного участка автомобильной дороги, созданного и (или) реконструированного не на основании концессионного соглашения (километров);</w:t>
      </w:r>
    </w:p>
    <w:p w:rsidR="006B748A" w:rsidRPr="006B748A" w:rsidRDefault="006B748A" w:rsidP="006B748A">
      <w:pPr>
        <w:autoSpaceDE w:val="0"/>
        <w:autoSpaceDN w:val="0"/>
        <w:adjustRightInd w:val="0"/>
        <w:ind w:firstLine="709"/>
        <w:jc w:val="both"/>
        <w:rPr>
          <w:rFonts w:eastAsiaTheme="minorHAnsi"/>
          <w:sz w:val="28"/>
          <w:szCs w:val="28"/>
          <w:lang w:eastAsia="en-US"/>
        </w:rPr>
      </w:pPr>
      <w:r w:rsidRPr="006B748A">
        <w:rPr>
          <w:rFonts w:eastAsiaTheme="minorHAnsi"/>
          <w:sz w:val="28"/>
          <w:szCs w:val="28"/>
          <w:lang w:eastAsia="en-US"/>
        </w:rPr>
        <w:t>L</w:t>
      </w:r>
      <w:r w:rsidRPr="006B748A">
        <w:rPr>
          <w:rFonts w:eastAsiaTheme="minorHAnsi"/>
          <w:sz w:val="28"/>
          <w:szCs w:val="28"/>
          <w:vertAlign w:val="subscript"/>
          <w:lang w:eastAsia="en-US"/>
        </w:rPr>
        <w:t>k</w:t>
      </w:r>
      <w:r w:rsidRPr="006B748A">
        <w:rPr>
          <w:rFonts w:eastAsiaTheme="minorHAnsi"/>
          <w:sz w:val="28"/>
          <w:szCs w:val="28"/>
          <w:lang w:eastAsia="en-US"/>
        </w:rPr>
        <w:t xml:space="preserve"> - протяженность платного участка автомобильной дороги, созданного и (или) реконструированного на основании концессионного соглашения (километров);</w:t>
      </w:r>
    </w:p>
    <w:p w:rsidR="006B748A" w:rsidRPr="006B748A" w:rsidRDefault="006B748A" w:rsidP="006B748A">
      <w:pPr>
        <w:autoSpaceDE w:val="0"/>
        <w:autoSpaceDN w:val="0"/>
        <w:adjustRightInd w:val="0"/>
        <w:ind w:firstLine="709"/>
        <w:jc w:val="both"/>
        <w:rPr>
          <w:rFonts w:eastAsiaTheme="minorHAnsi"/>
          <w:sz w:val="28"/>
          <w:szCs w:val="28"/>
          <w:lang w:eastAsia="en-US"/>
        </w:rPr>
      </w:pPr>
      <w:r w:rsidRPr="006B748A">
        <w:rPr>
          <w:rFonts w:eastAsiaTheme="minorHAnsi"/>
          <w:sz w:val="28"/>
          <w:szCs w:val="28"/>
          <w:lang w:eastAsia="en-US"/>
        </w:rPr>
        <w:t>L</w:t>
      </w:r>
      <w:r w:rsidRPr="006B748A">
        <w:rPr>
          <w:rFonts w:eastAsiaTheme="minorHAnsi"/>
          <w:sz w:val="28"/>
          <w:szCs w:val="28"/>
          <w:vertAlign w:val="subscript"/>
          <w:lang w:eastAsia="en-US"/>
        </w:rPr>
        <w:t>общ</w:t>
      </w:r>
      <w:r w:rsidRPr="006B748A">
        <w:rPr>
          <w:rFonts w:eastAsiaTheme="minorHAnsi"/>
          <w:sz w:val="28"/>
          <w:szCs w:val="28"/>
          <w:lang w:eastAsia="en-US"/>
        </w:rPr>
        <w:t xml:space="preserve"> - общая протяженность платных участков автомобильной дороги (километров);</w:t>
      </w:r>
    </w:p>
    <w:p w:rsidR="00321A3B" w:rsidRPr="00B40161" w:rsidRDefault="006B748A" w:rsidP="00B40161">
      <w:pPr>
        <w:autoSpaceDE w:val="0"/>
        <w:autoSpaceDN w:val="0"/>
        <w:adjustRightInd w:val="0"/>
        <w:ind w:firstLine="709"/>
        <w:jc w:val="both"/>
        <w:rPr>
          <w:rFonts w:eastAsiaTheme="minorHAnsi"/>
          <w:sz w:val="28"/>
          <w:szCs w:val="28"/>
          <w:lang w:eastAsia="en-US"/>
        </w:rPr>
      </w:pPr>
      <w:r>
        <w:rPr>
          <w:rFonts w:eastAsiaTheme="minorHAnsi"/>
          <w:noProof/>
          <w:position w:val="-14"/>
          <w:sz w:val="28"/>
          <w:szCs w:val="28"/>
        </w:rPr>
        <w:drawing>
          <wp:inline distT="0" distB="0" distL="0" distR="0">
            <wp:extent cx="857250" cy="342900"/>
            <wp:effectExtent l="1905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9" cstate="print"/>
                    <a:srcRect/>
                    <a:stretch>
                      <a:fillRect/>
                    </a:stretch>
                  </pic:blipFill>
                  <pic:spPr bwMode="auto">
                    <a:xfrm>
                      <a:off x="0" y="0"/>
                      <a:ext cx="857250" cy="342900"/>
                    </a:xfrm>
                    <a:prstGeom prst="rect">
                      <a:avLst/>
                    </a:prstGeom>
                    <a:noFill/>
                    <a:ln w="9525">
                      <a:noFill/>
                      <a:miter lim="800000"/>
                      <a:headEnd/>
                      <a:tailEnd/>
                    </a:ln>
                  </pic:spPr>
                </pic:pic>
              </a:graphicData>
            </a:graphic>
          </wp:inline>
        </w:drawing>
      </w:r>
      <w:r w:rsidRPr="006B748A">
        <w:rPr>
          <w:rFonts w:eastAsiaTheme="minorHAnsi"/>
          <w:sz w:val="28"/>
          <w:szCs w:val="28"/>
          <w:lang w:eastAsia="en-US"/>
        </w:rPr>
        <w:t xml:space="preserve"> - предельное значение максимального размера платы за проезд транспортных средств соответствующей категории по платным автомобильным дорогам, платным участкам автомобильных дорог, созданным и (или) реконструированным на основании концессионных соглашений, в i-м году (рублей за километр).</w:t>
      </w:r>
      <w:r w:rsidR="00B40161">
        <w:rPr>
          <w:rStyle w:val="af0"/>
          <w:rFonts w:eastAsiaTheme="minorHAnsi"/>
          <w:sz w:val="28"/>
          <w:szCs w:val="28"/>
          <w:lang w:eastAsia="en-US"/>
        </w:rPr>
        <w:footnoteReference w:id="2"/>
      </w:r>
    </w:p>
    <w:sectPr w:rsidR="00321A3B" w:rsidRPr="00B40161" w:rsidSect="00321A3B">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6F34" w:rsidRDefault="00C76F34" w:rsidP="006D2306">
      <w:r>
        <w:separator/>
      </w:r>
    </w:p>
  </w:endnote>
  <w:endnote w:type="continuationSeparator" w:id="0">
    <w:p w:rsidR="00C76F34" w:rsidRDefault="00C76F34" w:rsidP="006D2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3CC7" w:rsidRDefault="00393CC7">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2306" w:rsidRDefault="006D2306" w:rsidP="006D2306">
    <w:pPr>
      <w:tabs>
        <w:tab w:val="center" w:pos="4677"/>
        <w:tab w:val="right" w:pos="9355"/>
      </w:tabs>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3CC7" w:rsidRDefault="00393CC7">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6F34" w:rsidRDefault="00C76F34" w:rsidP="006D2306">
      <w:r>
        <w:separator/>
      </w:r>
    </w:p>
  </w:footnote>
  <w:footnote w:type="continuationSeparator" w:id="0">
    <w:p w:rsidR="00C76F34" w:rsidRDefault="00C76F34" w:rsidP="006D2306">
      <w:r>
        <w:continuationSeparator/>
      </w:r>
    </w:p>
  </w:footnote>
  <w:footnote w:id="1">
    <w:p w:rsidR="006B748A" w:rsidRDefault="006B748A">
      <w:pPr>
        <w:pStyle w:val="ae"/>
      </w:pPr>
      <w:r>
        <w:rPr>
          <w:rStyle w:val="af0"/>
        </w:rPr>
        <w:footnoteRef/>
      </w:r>
      <w:r>
        <w:t xml:space="preserve"> Максимальный размер платы за проезд </w:t>
      </w:r>
      <w:r w:rsidRPr="006B748A">
        <w:t>транспортных средств соответствующей категории по платным автомобильным дорогам, платным участкам автомобильных дорог</w:t>
      </w:r>
      <w:r>
        <w:t xml:space="preserve"> определяется отдельным НПА в соответствии с пунктом 4.2 статьи 40 Федерального закона № 257-ФЗ</w:t>
      </w:r>
    </w:p>
  </w:footnote>
  <w:footnote w:id="2">
    <w:p w:rsidR="00B40161" w:rsidRDefault="00B40161">
      <w:pPr>
        <w:pStyle w:val="ae"/>
      </w:pPr>
      <w:r>
        <w:rPr>
          <w:rStyle w:val="af0"/>
        </w:rPr>
        <w:footnoteRef/>
      </w:r>
      <w:r>
        <w:t xml:space="preserve"> Предельное значение максимального размера платы за проезд </w:t>
      </w:r>
      <w:r w:rsidRPr="006B748A">
        <w:t>транспортных средств соответствующей категории по платным автомобильным дорогам, платным участкам автомобильных дорог</w:t>
      </w:r>
      <w:r>
        <w:t xml:space="preserve"> определяется отдельным НПА в соответствии с пунктом 4.3 статьи 40 Федерального закона № 257-ФЗ</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3CC7" w:rsidRDefault="00393CC7">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3CC7" w:rsidRDefault="00393CC7">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3CC7" w:rsidRDefault="00393CC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21A3B"/>
    <w:rsid w:val="000630CF"/>
    <w:rsid w:val="000A0BDD"/>
    <w:rsid w:val="00321A3B"/>
    <w:rsid w:val="00393CC7"/>
    <w:rsid w:val="0046509F"/>
    <w:rsid w:val="00565A2D"/>
    <w:rsid w:val="005C6284"/>
    <w:rsid w:val="006B748A"/>
    <w:rsid w:val="006D2306"/>
    <w:rsid w:val="00855EE5"/>
    <w:rsid w:val="008A4E97"/>
    <w:rsid w:val="00900A4C"/>
    <w:rsid w:val="00935BEB"/>
    <w:rsid w:val="009D7B50"/>
    <w:rsid w:val="00B17A4B"/>
    <w:rsid w:val="00B40161"/>
    <w:rsid w:val="00B74CCF"/>
    <w:rsid w:val="00C2393D"/>
    <w:rsid w:val="00C76F34"/>
    <w:rsid w:val="00C87FD2"/>
    <w:rsid w:val="00CD6FEC"/>
    <w:rsid w:val="00EF070F"/>
    <w:rsid w:val="00F254A5"/>
    <w:rsid w:val="00FC5F0B"/>
    <w:rsid w:val="00FD69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6E6291"/>
  <w15:docId w15:val="{D686D171-C14F-4B1D-BC9C-351EB496B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1A3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21A3B"/>
    <w:pPr>
      <w:keepNext/>
      <w:ind w:left="-567" w:right="-766"/>
      <w:jc w:val="center"/>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21A3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21A3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21A3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21A3B"/>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0"/>
    <w:link w:val="1"/>
    <w:rsid w:val="00321A3B"/>
    <w:rPr>
      <w:rFonts w:ascii="Times New Roman" w:eastAsia="Times New Roman" w:hAnsi="Times New Roman" w:cs="Times New Roman"/>
      <w:sz w:val="28"/>
      <w:szCs w:val="20"/>
      <w:lang w:eastAsia="ru-RU"/>
    </w:rPr>
  </w:style>
  <w:style w:type="paragraph" w:styleId="a3">
    <w:name w:val="Title"/>
    <w:basedOn w:val="a"/>
    <w:link w:val="a4"/>
    <w:qFormat/>
    <w:rsid w:val="00321A3B"/>
    <w:pPr>
      <w:ind w:firstLine="851"/>
      <w:jc w:val="center"/>
    </w:pPr>
    <w:rPr>
      <w:sz w:val="28"/>
      <w:szCs w:val="20"/>
      <w:lang w:val="en-US" w:eastAsia="en-US"/>
    </w:rPr>
  </w:style>
  <w:style w:type="character" w:customStyle="1" w:styleId="a4">
    <w:name w:val="Заголовок Знак"/>
    <w:basedOn w:val="a0"/>
    <w:link w:val="a3"/>
    <w:rsid w:val="00321A3B"/>
    <w:rPr>
      <w:rFonts w:ascii="Times New Roman" w:eastAsia="Times New Roman" w:hAnsi="Times New Roman" w:cs="Times New Roman"/>
      <w:sz w:val="28"/>
      <w:szCs w:val="20"/>
      <w:lang w:val="en-US"/>
    </w:rPr>
  </w:style>
  <w:style w:type="paragraph" w:styleId="a5">
    <w:name w:val="header"/>
    <w:basedOn w:val="a"/>
    <w:link w:val="a6"/>
    <w:uiPriority w:val="99"/>
    <w:unhideWhenUsed/>
    <w:rsid w:val="006D2306"/>
    <w:pPr>
      <w:tabs>
        <w:tab w:val="center" w:pos="4677"/>
        <w:tab w:val="right" w:pos="9355"/>
      </w:tabs>
    </w:pPr>
  </w:style>
  <w:style w:type="character" w:customStyle="1" w:styleId="a6">
    <w:name w:val="Верхний колонтитул Знак"/>
    <w:basedOn w:val="a0"/>
    <w:link w:val="a5"/>
    <w:uiPriority w:val="99"/>
    <w:rsid w:val="006D2306"/>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6D2306"/>
    <w:pPr>
      <w:tabs>
        <w:tab w:val="center" w:pos="4677"/>
        <w:tab w:val="right" w:pos="9355"/>
      </w:tabs>
    </w:pPr>
  </w:style>
  <w:style w:type="character" w:customStyle="1" w:styleId="a8">
    <w:name w:val="Нижний колонтитул Знак"/>
    <w:basedOn w:val="a0"/>
    <w:link w:val="a7"/>
    <w:uiPriority w:val="99"/>
    <w:rsid w:val="006D2306"/>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6B748A"/>
    <w:rPr>
      <w:rFonts w:ascii="Tahoma" w:hAnsi="Tahoma" w:cs="Tahoma"/>
      <w:sz w:val="16"/>
      <w:szCs w:val="16"/>
    </w:rPr>
  </w:style>
  <w:style w:type="character" w:customStyle="1" w:styleId="aa">
    <w:name w:val="Текст выноски Знак"/>
    <w:basedOn w:val="a0"/>
    <w:link w:val="a9"/>
    <w:uiPriority w:val="99"/>
    <w:semiHidden/>
    <w:rsid w:val="006B748A"/>
    <w:rPr>
      <w:rFonts w:ascii="Tahoma" w:eastAsia="Times New Roman" w:hAnsi="Tahoma" w:cs="Tahoma"/>
      <w:sz w:val="16"/>
      <w:szCs w:val="16"/>
      <w:lang w:eastAsia="ru-RU"/>
    </w:rPr>
  </w:style>
  <w:style w:type="paragraph" w:styleId="ab">
    <w:name w:val="endnote text"/>
    <w:basedOn w:val="a"/>
    <w:link w:val="ac"/>
    <w:uiPriority w:val="99"/>
    <w:semiHidden/>
    <w:unhideWhenUsed/>
    <w:rsid w:val="006B748A"/>
    <w:rPr>
      <w:sz w:val="20"/>
      <w:szCs w:val="20"/>
    </w:rPr>
  </w:style>
  <w:style w:type="character" w:customStyle="1" w:styleId="ac">
    <w:name w:val="Текст концевой сноски Знак"/>
    <w:basedOn w:val="a0"/>
    <w:link w:val="ab"/>
    <w:uiPriority w:val="99"/>
    <w:semiHidden/>
    <w:rsid w:val="006B748A"/>
    <w:rPr>
      <w:rFonts w:ascii="Times New Roman" w:eastAsia="Times New Roman" w:hAnsi="Times New Roman" w:cs="Times New Roman"/>
      <w:sz w:val="20"/>
      <w:szCs w:val="20"/>
      <w:lang w:eastAsia="ru-RU"/>
    </w:rPr>
  </w:style>
  <w:style w:type="character" w:styleId="ad">
    <w:name w:val="endnote reference"/>
    <w:basedOn w:val="a0"/>
    <w:uiPriority w:val="99"/>
    <w:semiHidden/>
    <w:unhideWhenUsed/>
    <w:rsid w:val="006B748A"/>
    <w:rPr>
      <w:vertAlign w:val="superscript"/>
    </w:rPr>
  </w:style>
  <w:style w:type="paragraph" w:styleId="ae">
    <w:name w:val="footnote text"/>
    <w:basedOn w:val="a"/>
    <w:link w:val="af"/>
    <w:uiPriority w:val="99"/>
    <w:semiHidden/>
    <w:unhideWhenUsed/>
    <w:rsid w:val="006B748A"/>
    <w:rPr>
      <w:sz w:val="20"/>
      <w:szCs w:val="20"/>
    </w:rPr>
  </w:style>
  <w:style w:type="character" w:customStyle="1" w:styleId="af">
    <w:name w:val="Текст сноски Знак"/>
    <w:basedOn w:val="a0"/>
    <w:link w:val="ae"/>
    <w:uiPriority w:val="99"/>
    <w:semiHidden/>
    <w:rsid w:val="006B748A"/>
    <w:rPr>
      <w:rFonts w:ascii="Times New Roman" w:eastAsia="Times New Roman" w:hAnsi="Times New Roman" w:cs="Times New Roman"/>
      <w:sz w:val="20"/>
      <w:szCs w:val="20"/>
      <w:lang w:eastAsia="ru-RU"/>
    </w:rPr>
  </w:style>
  <w:style w:type="character" w:styleId="af0">
    <w:name w:val="footnote reference"/>
    <w:basedOn w:val="a0"/>
    <w:uiPriority w:val="99"/>
    <w:semiHidden/>
    <w:unhideWhenUsed/>
    <w:rsid w:val="006B74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84D9D1-6FA3-4247-A083-AE68FC98D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1284</Words>
  <Characters>7323</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kuptsov</dc:creator>
  <cp:lastModifiedBy>Андрей</cp:lastModifiedBy>
  <cp:revision>7</cp:revision>
  <dcterms:created xsi:type="dcterms:W3CDTF">2019-06-05T09:05:00Z</dcterms:created>
  <dcterms:modified xsi:type="dcterms:W3CDTF">2020-05-25T11:12:00Z</dcterms:modified>
</cp:coreProperties>
</file>